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065"/>
        <w:gridCol w:w="5072"/>
      </w:tblGrid>
      <w:tr w:rsidR="006211D9" w:rsidRPr="00F11B47" w:rsidTr="004168FF">
        <w:tc>
          <w:tcPr>
            <w:tcW w:w="5125" w:type="dxa"/>
            <w:tcBorders>
              <w:top w:val="nil"/>
              <w:left w:val="nil"/>
              <w:bottom w:val="nil"/>
              <w:right w:val="nil"/>
            </w:tcBorders>
          </w:tcPr>
          <w:p w:rsidR="006211D9" w:rsidRPr="00F11B47" w:rsidRDefault="006211D9" w:rsidP="004168FF">
            <w:pPr>
              <w:shd w:val="clear" w:color="auto" w:fill="FFFFFF"/>
              <w:rPr>
                <w:rFonts w:ascii="Times New Roman" w:hAnsi="Times New Roman"/>
                <w:b/>
                <w:color w:val="000000"/>
                <w:w w:val="100"/>
                <w:szCs w:val="28"/>
              </w:rPr>
            </w:pPr>
            <w:r w:rsidRPr="00F11B47">
              <w:rPr>
                <w:rFonts w:ascii="Times New Roman" w:hAnsi="Times New Roman"/>
                <w:b/>
                <w:color w:val="000000"/>
                <w:w w:val="100"/>
                <w:szCs w:val="28"/>
              </w:rPr>
              <w:t xml:space="preserve">Министерство образования и </w:t>
            </w:r>
          </w:p>
          <w:p w:rsidR="006211D9" w:rsidRPr="00F11B47" w:rsidRDefault="006211D9" w:rsidP="004168FF">
            <w:pPr>
              <w:shd w:val="clear" w:color="auto" w:fill="FFFFFF"/>
              <w:rPr>
                <w:rFonts w:ascii="Times New Roman" w:hAnsi="Times New Roman"/>
                <w:b/>
                <w:color w:val="000000"/>
                <w:w w:val="100"/>
                <w:szCs w:val="28"/>
              </w:rPr>
            </w:pPr>
            <w:r w:rsidRPr="00F11B47">
              <w:rPr>
                <w:rFonts w:ascii="Times New Roman" w:hAnsi="Times New Roman"/>
                <w:b/>
                <w:color w:val="000000"/>
                <w:w w:val="100"/>
                <w:szCs w:val="28"/>
              </w:rPr>
              <w:t>науки Республики Татарстан</w:t>
            </w:r>
          </w:p>
          <w:p w:rsidR="006211D9" w:rsidRPr="00F11B47" w:rsidRDefault="006211D9" w:rsidP="004168FF">
            <w:pPr>
              <w:shd w:val="clear" w:color="auto" w:fill="FFFFFF"/>
              <w:rPr>
                <w:rFonts w:ascii="Times New Roman" w:hAnsi="Times New Roman"/>
                <w:b/>
                <w:color w:val="000000"/>
                <w:w w:val="100"/>
                <w:szCs w:val="28"/>
              </w:rPr>
            </w:pPr>
          </w:p>
          <w:p w:rsidR="006211D9" w:rsidRPr="00F11B47" w:rsidRDefault="006211D9" w:rsidP="004168FF">
            <w:pPr>
              <w:rPr>
                <w:rFonts w:ascii="Times New Roman" w:hAnsi="Times New Roman"/>
                <w:b/>
                <w:color w:val="000000"/>
                <w:w w:val="100"/>
                <w:szCs w:val="28"/>
              </w:rPr>
            </w:pPr>
          </w:p>
        </w:tc>
        <w:tc>
          <w:tcPr>
            <w:tcW w:w="5125" w:type="dxa"/>
            <w:tcBorders>
              <w:top w:val="nil"/>
              <w:left w:val="nil"/>
              <w:bottom w:val="nil"/>
              <w:right w:val="nil"/>
            </w:tcBorders>
          </w:tcPr>
          <w:p w:rsidR="006211D9" w:rsidRPr="00F11B47" w:rsidRDefault="006211D9" w:rsidP="004168FF">
            <w:pPr>
              <w:shd w:val="clear" w:color="auto" w:fill="FFFFFF"/>
              <w:rPr>
                <w:rFonts w:ascii="Times New Roman" w:hAnsi="Times New Roman"/>
                <w:b/>
                <w:w w:val="100"/>
                <w:szCs w:val="28"/>
              </w:rPr>
            </w:pPr>
            <w:r w:rsidRPr="00F11B47">
              <w:rPr>
                <w:rFonts w:ascii="Times New Roman" w:hAnsi="Times New Roman"/>
                <w:b/>
                <w:color w:val="000000"/>
                <w:w w:val="100"/>
                <w:szCs w:val="28"/>
              </w:rPr>
              <w:t>Татарский республиканский комитет профсоюза работников народного образования и науки</w:t>
            </w:r>
          </w:p>
          <w:p w:rsidR="006211D9" w:rsidRPr="00F11B47" w:rsidRDefault="006211D9" w:rsidP="004168FF">
            <w:pPr>
              <w:shd w:val="clear" w:color="auto" w:fill="FFFFFF"/>
              <w:rPr>
                <w:rFonts w:ascii="Times New Roman" w:hAnsi="Times New Roman"/>
                <w:b/>
                <w:w w:val="100"/>
                <w:szCs w:val="28"/>
              </w:rPr>
            </w:pPr>
          </w:p>
          <w:p w:rsidR="006211D9" w:rsidRPr="00F11B47" w:rsidRDefault="006211D9" w:rsidP="004168FF">
            <w:pPr>
              <w:shd w:val="clear" w:color="auto" w:fill="FFFFFF"/>
              <w:rPr>
                <w:rFonts w:ascii="Times New Roman" w:hAnsi="Times New Roman"/>
                <w:b/>
                <w:w w:val="100"/>
                <w:szCs w:val="28"/>
              </w:rPr>
            </w:pPr>
          </w:p>
          <w:p w:rsidR="006211D9" w:rsidRPr="00F11B47" w:rsidRDefault="006211D9" w:rsidP="004168FF">
            <w:pPr>
              <w:rPr>
                <w:rFonts w:ascii="Times New Roman" w:hAnsi="Times New Roman"/>
                <w:b/>
                <w:color w:val="000000"/>
                <w:w w:val="100"/>
                <w:szCs w:val="28"/>
              </w:rPr>
            </w:pPr>
          </w:p>
        </w:tc>
      </w:tr>
    </w:tbl>
    <w:p w:rsidR="006211D9" w:rsidRPr="00F11B47" w:rsidRDefault="006211D9" w:rsidP="006211D9">
      <w:pPr>
        <w:shd w:val="clear" w:color="auto" w:fill="FFFFFF"/>
        <w:rPr>
          <w:rFonts w:ascii="Times New Roman" w:hAnsi="Times New Roman"/>
          <w:b/>
          <w:color w:val="000000"/>
          <w:w w:val="100"/>
          <w:szCs w:val="28"/>
        </w:rPr>
      </w:pPr>
    </w:p>
    <w:p w:rsidR="006211D9" w:rsidRPr="00F11B47" w:rsidRDefault="006211D9" w:rsidP="006211D9">
      <w:pPr>
        <w:shd w:val="clear" w:color="auto" w:fill="FFFFFF"/>
        <w:rPr>
          <w:rFonts w:ascii="Times New Roman" w:hAnsi="Times New Roman"/>
          <w:b/>
          <w:color w:val="000000"/>
          <w:w w:val="100"/>
          <w:szCs w:val="28"/>
        </w:rPr>
      </w:pPr>
    </w:p>
    <w:p w:rsidR="006211D9" w:rsidRPr="00F11B47" w:rsidRDefault="006211D9" w:rsidP="006211D9">
      <w:pPr>
        <w:shd w:val="clear" w:color="auto" w:fill="FFFFFF"/>
        <w:rPr>
          <w:rFonts w:ascii="Times New Roman" w:hAnsi="Times New Roman"/>
          <w:b/>
          <w:color w:val="000000"/>
          <w:w w:val="100"/>
          <w:szCs w:val="28"/>
        </w:rPr>
      </w:pPr>
    </w:p>
    <w:p w:rsidR="006211D9" w:rsidRPr="00F11B47" w:rsidRDefault="006211D9" w:rsidP="006211D9">
      <w:pPr>
        <w:shd w:val="clear" w:color="auto" w:fill="FFFFFF"/>
        <w:rPr>
          <w:rFonts w:ascii="Times New Roman" w:hAnsi="Times New Roman"/>
          <w:b/>
          <w:w w:val="100"/>
          <w:szCs w:val="28"/>
        </w:rPr>
      </w:pPr>
    </w:p>
    <w:p w:rsidR="006211D9" w:rsidRPr="00F11B47" w:rsidRDefault="006211D9" w:rsidP="006211D9">
      <w:pPr>
        <w:shd w:val="clear" w:color="auto" w:fill="FFFFFF"/>
        <w:rPr>
          <w:rFonts w:ascii="Times New Roman" w:hAnsi="Times New Roman"/>
          <w:b/>
          <w:w w:val="100"/>
          <w:szCs w:val="28"/>
        </w:rPr>
      </w:pPr>
    </w:p>
    <w:p w:rsidR="006211D9" w:rsidRPr="00F11B47" w:rsidRDefault="006211D9" w:rsidP="006211D9">
      <w:pPr>
        <w:shd w:val="clear" w:color="auto" w:fill="FFFFFF"/>
        <w:rPr>
          <w:rFonts w:ascii="Times New Roman" w:hAnsi="Times New Roman"/>
          <w:b/>
          <w:w w:val="100"/>
          <w:szCs w:val="28"/>
        </w:rPr>
      </w:pPr>
    </w:p>
    <w:p w:rsidR="006211D9" w:rsidRPr="00F11B47" w:rsidRDefault="006211D9" w:rsidP="006211D9">
      <w:pPr>
        <w:shd w:val="clear" w:color="auto" w:fill="FFFFFF"/>
        <w:rPr>
          <w:rFonts w:ascii="Times New Roman" w:hAnsi="Times New Roman"/>
          <w:b/>
          <w:w w:val="100"/>
          <w:szCs w:val="28"/>
        </w:rPr>
      </w:pPr>
    </w:p>
    <w:p w:rsidR="006211D9" w:rsidRPr="00F11B47" w:rsidRDefault="006211D9" w:rsidP="006211D9">
      <w:pPr>
        <w:shd w:val="clear" w:color="auto" w:fill="FFFFFF"/>
        <w:rPr>
          <w:rFonts w:ascii="Times New Roman" w:hAnsi="Times New Roman"/>
          <w:b/>
          <w:w w:val="100"/>
          <w:szCs w:val="28"/>
        </w:rPr>
      </w:pPr>
    </w:p>
    <w:p w:rsidR="006211D9" w:rsidRPr="00F11B47" w:rsidRDefault="006211D9" w:rsidP="006211D9">
      <w:pPr>
        <w:shd w:val="clear" w:color="auto" w:fill="FFFFFF"/>
        <w:rPr>
          <w:rFonts w:ascii="Times New Roman" w:hAnsi="Times New Roman"/>
          <w:b/>
          <w:w w:val="100"/>
          <w:szCs w:val="28"/>
        </w:rPr>
      </w:pPr>
    </w:p>
    <w:p w:rsidR="006211D9" w:rsidRPr="00F11B47" w:rsidRDefault="006211D9" w:rsidP="006211D9">
      <w:pPr>
        <w:shd w:val="clear" w:color="auto" w:fill="FFFFFF"/>
        <w:jc w:val="center"/>
        <w:rPr>
          <w:rFonts w:ascii="Times New Roman" w:hAnsi="Times New Roman"/>
          <w:b/>
          <w:color w:val="000000"/>
          <w:w w:val="100"/>
          <w:szCs w:val="28"/>
        </w:rPr>
      </w:pPr>
      <w:r w:rsidRPr="00F11B47">
        <w:rPr>
          <w:rFonts w:ascii="Times New Roman" w:hAnsi="Times New Roman"/>
          <w:b/>
          <w:color w:val="000000"/>
          <w:w w:val="100"/>
          <w:szCs w:val="28"/>
        </w:rPr>
        <w:t>ОТРАСЛЕВОЕ СОГЛАШЕНИЕ</w:t>
      </w:r>
    </w:p>
    <w:p w:rsidR="006211D9" w:rsidRPr="00F11B47" w:rsidRDefault="006211D9" w:rsidP="006211D9">
      <w:pPr>
        <w:shd w:val="clear" w:color="auto" w:fill="FFFFFF"/>
        <w:jc w:val="center"/>
        <w:rPr>
          <w:rFonts w:ascii="Times New Roman" w:hAnsi="Times New Roman"/>
          <w:b/>
          <w:w w:val="100"/>
          <w:sz w:val="10"/>
          <w:szCs w:val="10"/>
        </w:rPr>
      </w:pPr>
    </w:p>
    <w:p w:rsidR="006211D9" w:rsidRPr="00F11B47" w:rsidRDefault="006211D9" w:rsidP="006211D9">
      <w:pPr>
        <w:shd w:val="clear" w:color="auto" w:fill="FFFFFF"/>
        <w:jc w:val="center"/>
        <w:rPr>
          <w:rFonts w:ascii="Times New Roman" w:hAnsi="Times New Roman"/>
          <w:b/>
          <w:w w:val="100"/>
          <w:szCs w:val="28"/>
        </w:rPr>
      </w:pPr>
      <w:r w:rsidRPr="00F11B47">
        <w:rPr>
          <w:rFonts w:ascii="Times New Roman" w:hAnsi="Times New Roman"/>
          <w:b/>
          <w:color w:val="000000"/>
          <w:w w:val="100"/>
          <w:szCs w:val="28"/>
        </w:rPr>
        <w:t>между Министерством образования и науки Республики Татарстан и</w:t>
      </w:r>
    </w:p>
    <w:p w:rsidR="006211D9" w:rsidRPr="00F11B47" w:rsidRDefault="006211D9" w:rsidP="006211D9">
      <w:pPr>
        <w:shd w:val="clear" w:color="auto" w:fill="FFFFFF"/>
        <w:jc w:val="center"/>
        <w:rPr>
          <w:rFonts w:ascii="Times New Roman" w:hAnsi="Times New Roman"/>
          <w:b/>
          <w:w w:val="100"/>
          <w:szCs w:val="28"/>
        </w:rPr>
      </w:pPr>
      <w:r w:rsidRPr="00F11B47">
        <w:rPr>
          <w:rFonts w:ascii="Times New Roman" w:hAnsi="Times New Roman"/>
          <w:b/>
          <w:color w:val="000000"/>
          <w:w w:val="100"/>
          <w:szCs w:val="28"/>
        </w:rPr>
        <w:t>Татарским республиканским комитетом профсоюза работников</w:t>
      </w:r>
    </w:p>
    <w:p w:rsidR="006211D9" w:rsidRPr="00F11B47" w:rsidRDefault="006211D9" w:rsidP="006211D9">
      <w:pPr>
        <w:shd w:val="clear" w:color="auto" w:fill="FFFFFF"/>
        <w:jc w:val="center"/>
        <w:rPr>
          <w:rFonts w:ascii="Times New Roman" w:hAnsi="Times New Roman"/>
          <w:b/>
          <w:color w:val="000000"/>
          <w:w w:val="100"/>
          <w:szCs w:val="28"/>
        </w:rPr>
      </w:pPr>
      <w:r w:rsidRPr="00F11B47">
        <w:rPr>
          <w:rFonts w:ascii="Times New Roman" w:hAnsi="Times New Roman"/>
          <w:b/>
          <w:color w:val="000000"/>
          <w:w w:val="100"/>
          <w:szCs w:val="28"/>
        </w:rPr>
        <w:t>народного образования и науки на 2010-2013 годы</w:t>
      </w:r>
    </w:p>
    <w:p w:rsidR="006211D9" w:rsidRPr="00F11B47" w:rsidRDefault="006211D9" w:rsidP="006211D9">
      <w:pPr>
        <w:shd w:val="clear" w:color="auto" w:fill="FFFFFF"/>
        <w:jc w:val="center"/>
        <w:rPr>
          <w:rFonts w:ascii="Times New Roman" w:hAnsi="Times New Roman"/>
          <w:color w:val="000000"/>
          <w:w w:val="100"/>
          <w:szCs w:val="28"/>
        </w:rPr>
      </w:pPr>
    </w:p>
    <w:p w:rsidR="006211D9" w:rsidRPr="00F11B47" w:rsidRDefault="006211D9" w:rsidP="006211D9">
      <w:pPr>
        <w:shd w:val="clear" w:color="auto" w:fill="FFFFFF"/>
        <w:jc w:val="center"/>
        <w:rPr>
          <w:rFonts w:ascii="Times New Roman" w:hAnsi="Times New Roman"/>
          <w:color w:val="000000"/>
          <w:w w:val="100"/>
          <w:szCs w:val="28"/>
        </w:rPr>
      </w:pPr>
    </w:p>
    <w:p w:rsidR="006211D9" w:rsidRPr="00F11B47" w:rsidRDefault="006211D9" w:rsidP="006211D9">
      <w:pPr>
        <w:shd w:val="clear" w:color="auto" w:fill="FFFFFF"/>
        <w:jc w:val="center"/>
        <w:rPr>
          <w:rFonts w:ascii="Times New Roman" w:hAnsi="Times New Roman"/>
          <w:color w:val="000000"/>
          <w:w w:val="100"/>
          <w:sz w:val="30"/>
          <w:szCs w:val="30"/>
        </w:rPr>
      </w:pPr>
    </w:p>
    <w:p w:rsidR="006211D9" w:rsidRPr="00F11B47" w:rsidRDefault="006211D9" w:rsidP="006211D9">
      <w:pPr>
        <w:shd w:val="clear" w:color="auto" w:fill="FFFFFF"/>
        <w:jc w:val="center"/>
        <w:rPr>
          <w:rFonts w:ascii="Times New Roman" w:hAnsi="Times New Roman"/>
          <w:color w:val="000000"/>
          <w:w w:val="100"/>
          <w:sz w:val="30"/>
          <w:szCs w:val="30"/>
        </w:rPr>
      </w:pPr>
    </w:p>
    <w:p w:rsidR="006211D9" w:rsidRDefault="006211D9" w:rsidP="006211D9">
      <w:pPr>
        <w:shd w:val="clear" w:color="auto" w:fill="FFFFFF"/>
        <w:spacing w:line="326" w:lineRule="exact"/>
        <w:ind w:left="252"/>
        <w:jc w:val="center"/>
        <w:rPr>
          <w:color w:val="000000"/>
          <w:spacing w:val="-3"/>
          <w:sz w:val="30"/>
          <w:szCs w:val="30"/>
        </w:rPr>
      </w:pPr>
    </w:p>
    <w:p w:rsidR="006211D9" w:rsidRDefault="006211D9" w:rsidP="006211D9">
      <w:pPr>
        <w:shd w:val="clear" w:color="auto" w:fill="FFFFFF"/>
        <w:spacing w:line="326" w:lineRule="exact"/>
        <w:ind w:left="252"/>
        <w:jc w:val="center"/>
        <w:rPr>
          <w:color w:val="000000"/>
          <w:spacing w:val="-3"/>
          <w:sz w:val="30"/>
          <w:szCs w:val="30"/>
        </w:rPr>
      </w:pPr>
    </w:p>
    <w:p w:rsidR="006211D9" w:rsidRDefault="006211D9" w:rsidP="006211D9">
      <w:pPr>
        <w:shd w:val="clear" w:color="auto" w:fill="FFFFFF"/>
        <w:spacing w:line="326" w:lineRule="exact"/>
        <w:ind w:left="252"/>
        <w:jc w:val="center"/>
        <w:rPr>
          <w:color w:val="000000"/>
          <w:spacing w:val="-3"/>
          <w:sz w:val="30"/>
          <w:szCs w:val="30"/>
        </w:rPr>
      </w:pPr>
    </w:p>
    <w:p w:rsidR="006211D9" w:rsidRDefault="006211D9" w:rsidP="006211D9">
      <w:pPr>
        <w:shd w:val="clear" w:color="auto" w:fill="FFFFFF"/>
        <w:spacing w:line="326" w:lineRule="exact"/>
        <w:ind w:left="252"/>
        <w:jc w:val="center"/>
        <w:rPr>
          <w:color w:val="000000"/>
          <w:spacing w:val="-3"/>
          <w:sz w:val="30"/>
          <w:szCs w:val="30"/>
        </w:rPr>
      </w:pPr>
    </w:p>
    <w:p w:rsidR="006211D9" w:rsidRDefault="006211D9" w:rsidP="006211D9">
      <w:pPr>
        <w:shd w:val="clear" w:color="auto" w:fill="FFFFFF"/>
        <w:spacing w:line="326" w:lineRule="exact"/>
        <w:ind w:left="252"/>
        <w:jc w:val="center"/>
        <w:rPr>
          <w:color w:val="000000"/>
          <w:spacing w:val="-3"/>
          <w:sz w:val="30"/>
          <w:szCs w:val="30"/>
        </w:rPr>
      </w:pPr>
    </w:p>
    <w:p w:rsidR="006211D9" w:rsidRDefault="006211D9" w:rsidP="006211D9">
      <w:pPr>
        <w:shd w:val="clear" w:color="auto" w:fill="FFFFFF"/>
        <w:spacing w:line="326" w:lineRule="exact"/>
        <w:ind w:left="252"/>
        <w:jc w:val="center"/>
        <w:rPr>
          <w:color w:val="000000"/>
          <w:spacing w:val="-3"/>
          <w:sz w:val="30"/>
          <w:szCs w:val="30"/>
        </w:rPr>
      </w:pPr>
    </w:p>
    <w:tbl>
      <w:tblPr>
        <w:tblW w:w="0" w:type="auto"/>
        <w:tblInd w:w="4928"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4A0"/>
      </w:tblPr>
      <w:tblGrid>
        <w:gridCol w:w="4678"/>
      </w:tblGrid>
      <w:tr w:rsidR="006211D9" w:rsidTr="004168FF">
        <w:tc>
          <w:tcPr>
            <w:tcW w:w="4678" w:type="dxa"/>
            <w:tcBorders>
              <w:top w:val="thickThinSmallGap" w:sz="24" w:space="0" w:color="auto"/>
              <w:left w:val="thickThinSmallGap" w:sz="24" w:space="0" w:color="auto"/>
              <w:bottom w:val="thickThinSmallGap" w:sz="24" w:space="0" w:color="auto"/>
              <w:right w:val="thickThinSmallGap" w:sz="24" w:space="0" w:color="auto"/>
            </w:tcBorders>
            <w:hideMark/>
          </w:tcPr>
          <w:p w:rsidR="006211D9" w:rsidRPr="00CF0763" w:rsidRDefault="006211D9" w:rsidP="004168FF">
            <w:pPr>
              <w:shd w:val="clear" w:color="auto" w:fill="FFFFFF"/>
              <w:jc w:val="center"/>
              <w:rPr>
                <w:rFonts w:ascii="Times New Roman" w:hAnsi="Times New Roman"/>
                <w:b/>
                <w:i/>
                <w:iCs/>
                <w:color w:val="000000"/>
                <w:w w:val="100"/>
                <w:sz w:val="20"/>
              </w:rPr>
            </w:pPr>
            <w:r w:rsidRPr="00CF0763">
              <w:rPr>
                <w:rFonts w:ascii="Times New Roman" w:hAnsi="Times New Roman"/>
                <w:b/>
                <w:color w:val="000000"/>
                <w:w w:val="100"/>
                <w:sz w:val="21"/>
                <w:szCs w:val="21"/>
              </w:rPr>
              <w:t>Министерство труда, занятости и социальной защиты Республики Татарстан</w:t>
            </w:r>
            <w:r w:rsidRPr="00CF0763">
              <w:rPr>
                <w:rFonts w:ascii="Times New Roman" w:hAnsi="Times New Roman"/>
                <w:b/>
                <w:color w:val="000000"/>
                <w:spacing w:val="2"/>
                <w:w w:val="100"/>
                <w:sz w:val="21"/>
                <w:szCs w:val="21"/>
              </w:rPr>
              <w:br/>
            </w:r>
            <w:r w:rsidRPr="00CF0763">
              <w:rPr>
                <w:rFonts w:ascii="Times New Roman" w:hAnsi="Times New Roman"/>
                <w:b/>
                <w:i/>
                <w:iCs/>
                <w:color w:val="000000"/>
                <w:w w:val="100"/>
              </w:rPr>
              <w:t>ЗАРЕГИСТРИРОВАНО</w:t>
            </w:r>
          </w:p>
          <w:p w:rsidR="006211D9" w:rsidRDefault="006211D9" w:rsidP="004168FF">
            <w:pPr>
              <w:widowControl w:val="0"/>
              <w:shd w:val="clear" w:color="auto" w:fill="FFFFFF"/>
              <w:autoSpaceDE w:val="0"/>
              <w:autoSpaceDN w:val="0"/>
              <w:adjustRightInd w:val="0"/>
              <w:jc w:val="right"/>
              <w:rPr>
                <w:rFonts w:ascii="Times New Roman" w:hAnsi="Times New Roman"/>
                <w:u w:val="single"/>
              </w:rPr>
            </w:pPr>
            <w:r>
              <w:rPr>
                <w:noProof/>
                <w:sz w:val="24"/>
                <w:szCs w:val="24"/>
              </w:rPr>
              <w:drawing>
                <wp:inline distT="0" distB="0" distL="0" distR="0">
                  <wp:extent cx="2724150" cy="352425"/>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2724150" cy="352425"/>
                          </a:xfrm>
                          <a:prstGeom prst="rect">
                            <a:avLst/>
                          </a:prstGeom>
                          <a:noFill/>
                          <a:ln w="9525">
                            <a:noFill/>
                            <a:miter lim="800000"/>
                            <a:headEnd/>
                            <a:tailEnd/>
                          </a:ln>
                        </pic:spPr>
                      </pic:pic>
                    </a:graphicData>
                  </a:graphic>
                </wp:inline>
              </w:drawing>
            </w:r>
          </w:p>
        </w:tc>
      </w:tr>
    </w:tbl>
    <w:p w:rsidR="006211D9" w:rsidRDefault="006211D9" w:rsidP="006211D9">
      <w:pPr>
        <w:shd w:val="clear" w:color="auto" w:fill="FFFFFF"/>
        <w:spacing w:line="326" w:lineRule="exact"/>
        <w:ind w:left="252"/>
        <w:jc w:val="center"/>
        <w:rPr>
          <w:sz w:val="20"/>
        </w:rPr>
      </w:pPr>
    </w:p>
    <w:p w:rsidR="006211D9" w:rsidRDefault="006211D9" w:rsidP="006211D9">
      <w:pPr>
        <w:shd w:val="clear" w:color="auto" w:fill="FFFFFF"/>
        <w:tabs>
          <w:tab w:val="left" w:pos="7390"/>
        </w:tabs>
        <w:ind w:firstLine="110"/>
      </w:pPr>
      <w:r>
        <w:rPr>
          <w:i/>
          <w:iCs/>
          <w:color w:val="000000"/>
          <w:w w:val="142"/>
          <w:sz w:val="21"/>
          <w:szCs w:val="21"/>
        </w:rPr>
        <w:br/>
      </w:r>
    </w:p>
    <w:p w:rsidR="006211D9" w:rsidRDefault="006211D9" w:rsidP="006211D9">
      <w:pPr>
        <w:shd w:val="clear" w:color="auto" w:fill="FFFFFF"/>
        <w:tabs>
          <w:tab w:val="left" w:pos="7390"/>
        </w:tabs>
        <w:ind w:firstLine="110"/>
      </w:pPr>
    </w:p>
    <w:p w:rsidR="006211D9" w:rsidRDefault="006211D9" w:rsidP="006211D9">
      <w:pPr>
        <w:shd w:val="clear" w:color="auto" w:fill="FFFFFF"/>
        <w:tabs>
          <w:tab w:val="left" w:pos="7390"/>
        </w:tabs>
        <w:ind w:firstLine="110"/>
      </w:pPr>
    </w:p>
    <w:p w:rsidR="006211D9" w:rsidRDefault="006211D9" w:rsidP="006211D9">
      <w:pPr>
        <w:shd w:val="clear" w:color="auto" w:fill="FFFFFF"/>
        <w:tabs>
          <w:tab w:val="left" w:pos="7390"/>
        </w:tabs>
        <w:ind w:firstLine="110"/>
      </w:pPr>
    </w:p>
    <w:p w:rsidR="006211D9" w:rsidRDefault="006211D9" w:rsidP="006211D9">
      <w:pPr>
        <w:shd w:val="clear" w:color="auto" w:fill="FFFFFF"/>
        <w:tabs>
          <w:tab w:val="left" w:pos="7390"/>
        </w:tabs>
        <w:ind w:firstLine="110"/>
      </w:pPr>
    </w:p>
    <w:p w:rsidR="006211D9" w:rsidRDefault="006211D9" w:rsidP="006211D9">
      <w:pPr>
        <w:shd w:val="clear" w:color="auto" w:fill="FFFFFF"/>
        <w:tabs>
          <w:tab w:val="left" w:pos="7390"/>
        </w:tabs>
        <w:ind w:firstLine="110"/>
      </w:pPr>
    </w:p>
    <w:p w:rsidR="006211D9" w:rsidRDefault="006211D9" w:rsidP="006211D9">
      <w:pPr>
        <w:shd w:val="clear" w:color="auto" w:fill="FFFFFF"/>
        <w:jc w:val="center"/>
        <w:rPr>
          <w:rFonts w:ascii="Times New Roman" w:hAnsi="Times New Roman"/>
          <w:b/>
          <w:color w:val="000000"/>
          <w:w w:val="100"/>
          <w:szCs w:val="28"/>
        </w:rPr>
      </w:pPr>
      <w:r w:rsidRPr="00F11B47">
        <w:rPr>
          <w:rFonts w:ascii="Times New Roman" w:hAnsi="Times New Roman"/>
          <w:b/>
          <w:color w:val="000000"/>
          <w:w w:val="100"/>
          <w:szCs w:val="28"/>
        </w:rPr>
        <w:t>Казань – 2010</w:t>
      </w:r>
    </w:p>
    <w:p w:rsidR="006211D9" w:rsidRPr="00F11B47" w:rsidRDefault="006211D9" w:rsidP="006211D9">
      <w:pPr>
        <w:shd w:val="clear" w:color="auto" w:fill="FFFFFF"/>
        <w:jc w:val="center"/>
        <w:rPr>
          <w:rFonts w:ascii="Times New Roman" w:hAnsi="Times New Roman"/>
          <w:b/>
          <w:w w:val="100"/>
          <w:szCs w:val="28"/>
        </w:rPr>
      </w:pPr>
    </w:p>
    <w:p w:rsidR="006211D9" w:rsidRPr="00CF0763" w:rsidRDefault="006211D9" w:rsidP="006211D9">
      <w:pPr>
        <w:pStyle w:val="a3"/>
        <w:outlineLvl w:val="0"/>
        <w:rPr>
          <w:w w:val="100"/>
          <w:sz w:val="28"/>
          <w:szCs w:val="28"/>
          <w:effect w:val="none"/>
        </w:rPr>
      </w:pPr>
      <w:r w:rsidRPr="00CF0763">
        <w:rPr>
          <w:w w:val="100"/>
          <w:sz w:val="28"/>
          <w:szCs w:val="28"/>
          <w:effect w:val="none"/>
        </w:rPr>
        <w:t>ОТРАСЛЕВОЕ СОГЛАШЕНИЕ</w:t>
      </w:r>
    </w:p>
    <w:p w:rsidR="006211D9" w:rsidRPr="00CF0763" w:rsidRDefault="006211D9" w:rsidP="006211D9">
      <w:pPr>
        <w:pStyle w:val="a3"/>
        <w:outlineLvl w:val="0"/>
        <w:rPr>
          <w:w w:val="100"/>
          <w:sz w:val="10"/>
          <w:szCs w:val="10"/>
          <w:effect w:val="none"/>
        </w:rPr>
      </w:pPr>
    </w:p>
    <w:p w:rsidR="006211D9" w:rsidRPr="00CF0763" w:rsidRDefault="006211D9" w:rsidP="006211D9">
      <w:pPr>
        <w:jc w:val="center"/>
        <w:rPr>
          <w:rFonts w:ascii="Times New Roman" w:hAnsi="Times New Roman"/>
          <w:b/>
          <w:w w:val="100"/>
          <w:szCs w:val="28"/>
          <w:effect w:val="none"/>
        </w:rPr>
      </w:pPr>
      <w:r w:rsidRPr="00CF0763">
        <w:rPr>
          <w:rFonts w:ascii="Times New Roman" w:hAnsi="Times New Roman"/>
          <w:b/>
          <w:w w:val="100"/>
          <w:szCs w:val="28"/>
          <w:effect w:val="none"/>
        </w:rPr>
        <w:t>между Министерством образования  и науки Республики Татарстан</w:t>
      </w:r>
    </w:p>
    <w:p w:rsidR="006211D9" w:rsidRPr="00CF0763" w:rsidRDefault="006211D9" w:rsidP="006211D9">
      <w:pPr>
        <w:jc w:val="center"/>
        <w:rPr>
          <w:rFonts w:ascii="Times New Roman" w:hAnsi="Times New Roman"/>
          <w:b/>
          <w:w w:val="100"/>
          <w:szCs w:val="28"/>
          <w:effect w:val="none"/>
        </w:rPr>
      </w:pPr>
      <w:r w:rsidRPr="00CF0763">
        <w:rPr>
          <w:rFonts w:ascii="Times New Roman" w:hAnsi="Times New Roman"/>
          <w:b/>
          <w:w w:val="100"/>
          <w:szCs w:val="28"/>
          <w:effect w:val="none"/>
        </w:rPr>
        <w:t>и Татарским республиканским комитетом профсоюза работников</w:t>
      </w:r>
    </w:p>
    <w:p w:rsidR="006211D9" w:rsidRPr="00CF0763" w:rsidRDefault="006211D9" w:rsidP="006211D9">
      <w:pPr>
        <w:jc w:val="center"/>
        <w:rPr>
          <w:rFonts w:ascii="Times New Roman" w:hAnsi="Times New Roman"/>
          <w:b/>
          <w:w w:val="100"/>
          <w:szCs w:val="28"/>
          <w:effect w:val="none"/>
        </w:rPr>
      </w:pPr>
      <w:r w:rsidRPr="00CF0763">
        <w:rPr>
          <w:rFonts w:ascii="Times New Roman" w:hAnsi="Times New Roman"/>
          <w:b/>
          <w:w w:val="100"/>
          <w:szCs w:val="28"/>
          <w:effect w:val="none"/>
        </w:rPr>
        <w:t>народного образования и науки на 2010-2013 гг.</w:t>
      </w:r>
    </w:p>
    <w:p w:rsidR="006211D9" w:rsidRPr="00CF0763" w:rsidRDefault="006211D9" w:rsidP="006211D9">
      <w:pPr>
        <w:jc w:val="center"/>
        <w:rPr>
          <w:rFonts w:ascii="Times New Roman" w:hAnsi="Times New Roman"/>
          <w:w w:val="100"/>
          <w:szCs w:val="28"/>
          <w:effect w:val="none"/>
        </w:rPr>
      </w:pPr>
    </w:p>
    <w:p w:rsidR="006211D9" w:rsidRPr="00CF0763" w:rsidRDefault="006211D9" w:rsidP="006211D9">
      <w:pPr>
        <w:jc w:val="both"/>
        <w:rPr>
          <w:rFonts w:ascii="Times New Roman" w:hAnsi="Times New Roman"/>
          <w:b/>
          <w:w w:val="100"/>
          <w:szCs w:val="28"/>
          <w:u w:val="single"/>
          <w:effect w:val="none"/>
        </w:rPr>
      </w:pPr>
      <w:r w:rsidRPr="00CF0763">
        <w:rPr>
          <w:rFonts w:ascii="Times New Roman" w:hAnsi="Times New Roman"/>
          <w:w w:val="100"/>
          <w:szCs w:val="28"/>
          <w:effect w:val="none"/>
        </w:rPr>
        <w:tab/>
      </w:r>
      <w:r w:rsidRPr="00CF0763">
        <w:rPr>
          <w:rFonts w:ascii="Times New Roman" w:hAnsi="Times New Roman"/>
          <w:w w:val="100"/>
          <w:szCs w:val="28"/>
          <w:effect w:val="none"/>
        </w:rPr>
        <w:tab/>
      </w:r>
      <w:r w:rsidRPr="00CF0763">
        <w:rPr>
          <w:rFonts w:ascii="Times New Roman" w:hAnsi="Times New Roman"/>
          <w:w w:val="100"/>
          <w:szCs w:val="28"/>
          <w:effect w:val="none"/>
        </w:rPr>
        <w:tab/>
      </w:r>
      <w:r w:rsidRPr="00CF0763">
        <w:rPr>
          <w:rFonts w:ascii="Times New Roman" w:hAnsi="Times New Roman"/>
          <w:w w:val="100"/>
          <w:szCs w:val="28"/>
          <w:effect w:val="none"/>
        </w:rPr>
        <w:tab/>
      </w:r>
      <w:r w:rsidRPr="00CF0763">
        <w:rPr>
          <w:rFonts w:ascii="Times New Roman" w:hAnsi="Times New Roman"/>
          <w:w w:val="100"/>
          <w:szCs w:val="28"/>
          <w:effect w:val="none"/>
        </w:rPr>
        <w:tab/>
      </w:r>
      <w:r>
        <w:rPr>
          <w:rFonts w:ascii="Times New Roman" w:hAnsi="Times New Roman"/>
          <w:b/>
          <w:w w:val="100"/>
          <w:szCs w:val="28"/>
          <w:u w:val="single"/>
          <w:effect w:val="none"/>
        </w:rPr>
        <w:t>1. Общие положения</w:t>
      </w:r>
    </w:p>
    <w:p w:rsidR="006211D9" w:rsidRPr="00F11B47" w:rsidRDefault="006211D9" w:rsidP="006211D9">
      <w:pPr>
        <w:jc w:val="both"/>
        <w:rPr>
          <w:rFonts w:ascii="Times New Roman" w:hAnsi="Times New Roman"/>
          <w:b/>
          <w:color w:val="000000"/>
          <w:w w:val="100"/>
          <w:szCs w:val="28"/>
          <w:u w:val="single"/>
          <w:effect w:val="none"/>
        </w:rPr>
      </w:pP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w:t>
      </w:r>
      <w:r>
        <w:rPr>
          <w:color w:val="000000"/>
          <w:w w:val="100"/>
          <w:sz w:val="28"/>
          <w:szCs w:val="28"/>
          <w:effect w:val="none"/>
        </w:rPr>
        <w:t xml:space="preserve"> </w:t>
      </w:r>
      <w:r w:rsidRPr="00F11B47">
        <w:rPr>
          <w:color w:val="000000"/>
          <w:w w:val="100"/>
          <w:sz w:val="28"/>
          <w:szCs w:val="28"/>
          <w:effect w:val="none"/>
        </w:rPr>
        <w:t>Настоящее отраслевое Соглашение (в дальнейшем Соглашение) заключено в соответствии с законодательством Российской Федерации и Республики Татарстан 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муниципальных образовательных учреждений 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1.2. Соглашение – правовой  акт, регулирующий социально-трудовые отношения в сфере образования и устанавливающий общие принципы регулирования связанных с ними экономических отношений. Соглашение определяет общие условия оплаты труда,  гарантии, компенсации  и льготы работников образования и науки.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1.3. Соглашение применяется при заключении территориальных соглашений на уровне муниципальных образований, коллективных договоров в образовательных учреждениях Республики Татарстан, трудовых договоров с работниками и при разрешении индивидуальных и коллективных трудовых споров.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Соглашение устанавливает минимальные социальные гарантии работникам образования.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Заключенные коллективные договора направляются на уведомительную регистрацию и правовую экспертизу в центры занятости населения городов и районной Республики Татарстан по месту нахождения организаций.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1.4. На уровне муниципальных образований между органами местного самоуправления, территориальными организациями Профсоюза, органами управления образованием и (или) организациями работодателей заключаются территориальные соглашения, устанавливающие условия труда, социальные  льготы и гарантии работникам образования.</w:t>
      </w:r>
    </w:p>
    <w:p w:rsidR="006211D9" w:rsidRPr="00F11B47" w:rsidRDefault="006211D9" w:rsidP="006211D9">
      <w:pPr>
        <w:pStyle w:val="a5"/>
        <w:ind w:firstLine="708"/>
        <w:rPr>
          <w:b/>
          <w:color w:val="000000"/>
          <w:w w:val="100"/>
          <w:sz w:val="28"/>
          <w:szCs w:val="28"/>
          <w:effect w:val="none"/>
        </w:rPr>
      </w:pPr>
      <w:r w:rsidRPr="00F11B47">
        <w:rPr>
          <w:b/>
          <w:color w:val="000000"/>
          <w:w w:val="100"/>
          <w:sz w:val="28"/>
          <w:szCs w:val="28"/>
          <w:effect w:val="none"/>
        </w:rPr>
        <w:t>1.5. Сторонами настоящего Соглашения являются:</w:t>
      </w:r>
    </w:p>
    <w:p w:rsidR="006211D9" w:rsidRPr="00F11B47" w:rsidRDefault="006211D9" w:rsidP="006211D9">
      <w:pPr>
        <w:pStyle w:val="a5"/>
        <w:ind w:firstLine="708"/>
        <w:rPr>
          <w:color w:val="000000"/>
          <w:w w:val="100"/>
          <w:sz w:val="28"/>
          <w:szCs w:val="28"/>
          <w:effect w:val="none"/>
        </w:rPr>
      </w:pPr>
      <w:r>
        <w:rPr>
          <w:color w:val="000000"/>
          <w:w w:val="100"/>
          <w:sz w:val="28"/>
          <w:szCs w:val="28"/>
          <w:effect w:val="none"/>
        </w:rPr>
        <w:t xml:space="preserve">- </w:t>
      </w:r>
      <w:r w:rsidRPr="00F11B47">
        <w:rPr>
          <w:color w:val="000000"/>
          <w:w w:val="100"/>
          <w:sz w:val="28"/>
          <w:szCs w:val="28"/>
          <w:effect w:val="none"/>
        </w:rPr>
        <w:t>работники учреждений образования в лице и</w:t>
      </w:r>
      <w:r>
        <w:rPr>
          <w:color w:val="000000"/>
          <w:w w:val="100"/>
          <w:sz w:val="28"/>
          <w:szCs w:val="28"/>
          <w:effect w:val="none"/>
        </w:rPr>
        <w:t xml:space="preserve">х полномочного представителя - </w:t>
      </w:r>
      <w:r w:rsidRPr="00F11B47">
        <w:rPr>
          <w:color w:val="000000"/>
          <w:w w:val="100"/>
          <w:sz w:val="28"/>
          <w:szCs w:val="28"/>
          <w:effect w:val="none"/>
        </w:rPr>
        <w:t>Татарского республиканского комитета профсоюза работников народного образования и науки (далее Республиканский комитет профсоюза);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r>
        <w:rPr>
          <w:color w:val="000000"/>
          <w:w w:val="100"/>
          <w:sz w:val="28"/>
          <w:szCs w:val="28"/>
          <w:effect w:val="none"/>
        </w:rPr>
        <w:t xml:space="preserve">- </w:t>
      </w:r>
      <w:r w:rsidRPr="00F11B47">
        <w:rPr>
          <w:color w:val="000000"/>
          <w:w w:val="100"/>
          <w:sz w:val="28"/>
          <w:szCs w:val="28"/>
          <w:effect w:val="none"/>
        </w:rPr>
        <w:t>работодатели в лице их полномочного представителя - Министерства образования и науки Республики Татарстан.</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1.6. Стороны согласились в том, что республиканский комитет профсоюза, его территориальные, первичные организации  и их выборные органы выступают в качестве единственных полномочных представителей работников, членов </w:t>
      </w:r>
      <w:r w:rsidRPr="00F11B47">
        <w:rPr>
          <w:color w:val="000000"/>
          <w:w w:val="100"/>
          <w:sz w:val="28"/>
          <w:szCs w:val="28"/>
          <w:effect w:val="none"/>
        </w:rPr>
        <w:lastRenderedPageBreak/>
        <w:t>профсоюза работников образования и науки, при разработке и заключении коллективных договоров и соглашений; ведении переговоров по реализации трудовых, профессиональных и социально-экономических прав и интересов.</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p>
    <w:p w:rsidR="006211D9" w:rsidRPr="00F11B47" w:rsidRDefault="006211D9" w:rsidP="006211D9">
      <w:pPr>
        <w:pStyle w:val="a5"/>
        <w:ind w:firstLine="708"/>
        <w:rPr>
          <w:b/>
          <w:color w:val="000000"/>
          <w:w w:val="100"/>
          <w:sz w:val="28"/>
          <w:szCs w:val="28"/>
          <w:effect w:val="none"/>
        </w:rPr>
      </w:pPr>
      <w:r w:rsidRPr="00F11B47">
        <w:rPr>
          <w:b/>
          <w:color w:val="000000"/>
          <w:w w:val="100"/>
          <w:sz w:val="28"/>
          <w:szCs w:val="28"/>
          <w:effect w:val="none"/>
        </w:rPr>
        <w:t>1.7. Стороны согласились о том, что:</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органов управления образованием, руководителей образовательных учреждений в предоставлении дополнительных социально-экономических гарантий.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1.7.2.Соглашение вступает в силу с момента его подписания и действует  в течение трех лет.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1.7.3. Ни одна из сторон не может в течение срока действия Соглашения в одностороннем порядке прекратить выполнение взятых на себя обязательств или изменить их.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1.7.4. Соглашение, а также внесенные изменения и дополнения в течение семи дней со дня подписания направляются представителем работодателей – Министерством образования и науки РТ на уведомительную регистрацию в Министерство труда, занятости и социальной защиты РТ.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1.7.5.  Представители Сторон участвуют на равноправной основе в работе отраслевой комиссии по регулированию социально-трудовых отношений (далее – отраслевая комиссия), являющейся постоянно действующим органом социального партнерства на региональном уровне,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 xml:space="preserve">Не реже 1 раза в год рассматривают ход выполнения Соглашения на совместном заседании Коллегии Министерства образования и науки РТ и Пленума </w:t>
      </w:r>
      <w:r>
        <w:rPr>
          <w:color w:val="000000"/>
          <w:w w:val="100"/>
          <w:sz w:val="28"/>
          <w:szCs w:val="28"/>
          <w:effect w:val="none"/>
        </w:rPr>
        <w:t>р</w:t>
      </w:r>
      <w:r w:rsidRPr="00F11B47">
        <w:rPr>
          <w:color w:val="000000"/>
          <w:w w:val="100"/>
          <w:sz w:val="28"/>
          <w:szCs w:val="28"/>
          <w:effect w:val="none"/>
        </w:rPr>
        <w:t>еспубликанского комитета профсоюза.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1.7.6. Контроль за выполнением отраслевого Соглашения осуществляется сторонами Соглашения и их представителями (отраслевой комиссией), а также Министерством труда, занятости и социальной защиты Республики Татарстан.</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1.7.7. В случае пересмотра норм законодательства в сторону снижения прав работников на период действия настоящего Соглашения в образовательных учреждениях действуют нормы, улучшающие права работников.</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1.7.8. Соглашение распространяется на всех работников и работодателей учреждений системы Министерства образования и науки РТ, первичные профсоюзные организации,  находящиеся на профсоюзном обслуживании в Татарской республиканской организации профсоюза работников народного образования и науки.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1.7.9. Профсоюзные организации образовательных учреждений не несут ответственности за нарушение прав работников, не являющихся членами профсоюза, не уполномочивших профсоюз на представление их интересов и не </w:t>
      </w:r>
      <w:r w:rsidRPr="00F11B47">
        <w:rPr>
          <w:color w:val="000000"/>
          <w:w w:val="100"/>
          <w:sz w:val="28"/>
          <w:szCs w:val="28"/>
          <w:effect w:val="none"/>
        </w:rPr>
        <w:lastRenderedPageBreak/>
        <w:t>перечисляющих по согласованию с ним денежные средства из заработной платы на счета соответствующих профсоюзных организаций.</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jc w:val="center"/>
        <w:rPr>
          <w:b/>
          <w:color w:val="000000"/>
          <w:w w:val="100"/>
          <w:sz w:val="28"/>
          <w:szCs w:val="28"/>
          <w:u w:val="single"/>
          <w:effect w:val="none"/>
        </w:rPr>
      </w:pPr>
    </w:p>
    <w:p w:rsidR="006211D9" w:rsidRPr="00F11B47" w:rsidRDefault="006211D9" w:rsidP="006211D9">
      <w:pPr>
        <w:pStyle w:val="a5"/>
        <w:ind w:firstLine="0"/>
        <w:jc w:val="center"/>
        <w:rPr>
          <w:b/>
          <w:color w:val="000000"/>
          <w:w w:val="100"/>
          <w:sz w:val="28"/>
          <w:szCs w:val="28"/>
          <w:u w:val="single"/>
          <w:effect w:val="none"/>
        </w:rPr>
      </w:pPr>
      <w:r w:rsidRPr="00F11B47">
        <w:rPr>
          <w:b/>
          <w:color w:val="000000"/>
          <w:w w:val="100"/>
          <w:sz w:val="28"/>
          <w:szCs w:val="28"/>
          <w:u w:val="single"/>
          <w:effect w:val="none"/>
          <w:lang w:val="en-US"/>
        </w:rPr>
        <w:t>II</w:t>
      </w:r>
      <w:r w:rsidRPr="00F11B47">
        <w:rPr>
          <w:b/>
          <w:color w:val="000000"/>
          <w:w w:val="100"/>
          <w:sz w:val="28"/>
          <w:szCs w:val="28"/>
          <w:u w:val="single"/>
          <w:effect w:val="none"/>
        </w:rPr>
        <w:t xml:space="preserve"> Развитие социального партнерства и координация действий сторон</w:t>
      </w:r>
    </w:p>
    <w:p w:rsidR="006211D9" w:rsidRPr="00F11B47" w:rsidRDefault="006211D9" w:rsidP="006211D9">
      <w:pPr>
        <w:jc w:val="center"/>
        <w:rPr>
          <w:rFonts w:ascii="Times New Roman" w:hAnsi="Times New Roman"/>
          <w:color w:val="000000"/>
          <w:w w:val="100"/>
          <w:szCs w:val="28"/>
          <w:effect w:val="none"/>
        </w:rPr>
      </w:pPr>
    </w:p>
    <w:p w:rsidR="006211D9" w:rsidRPr="00F11B47" w:rsidRDefault="006211D9" w:rsidP="006211D9">
      <w:pPr>
        <w:jc w:val="both"/>
        <w:rPr>
          <w:rFonts w:ascii="Times New Roman" w:hAnsi="Times New Roman"/>
          <w:b/>
          <w:color w:val="000000"/>
          <w:w w:val="100"/>
          <w:szCs w:val="28"/>
          <w:effect w:val="none"/>
        </w:rPr>
      </w:pPr>
      <w:r w:rsidRPr="00F11B47">
        <w:rPr>
          <w:rFonts w:ascii="Times New Roman" w:hAnsi="Times New Roman"/>
          <w:b/>
          <w:color w:val="000000"/>
          <w:w w:val="100"/>
          <w:szCs w:val="28"/>
          <w:effect w:val="none"/>
        </w:rPr>
        <w:tab/>
        <w:t>Стороны договорились:</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2.1.  Признать социальное партнерство в сфере труда основным принципом правового регулирования трудовых отношений.</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2.2.Содействовать повышению эффективности заключаемого отраслевого, территориальных соглашений и коллективных договоров в  образовательных учреждениях.</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Осуществлять систематический мониторинг, обобщение опыта заключения территориальных соглашений и коллективных договоров образовательных учреждений, а также  контроль за состоянием и эффективностью договорного регулирования социально-трудовых отношений  в отрасли.</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2.3. Проводить взаимные консультации (переговоры) по вопросам выполнения и текущего финансирования республиканских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учреждений, совершенствования   ведомственной нормативной правовой базы и по другим социально значимым вопросам.</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2.4.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2.5. Содействовать осуществлению в учреждениях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2.6. Осуществлять урегулирование возникающих разногласий в ходе коллективных переговоров в порядке, установленном трудовым законодательством.</w:t>
      </w:r>
    </w:p>
    <w:p w:rsidR="006211D9" w:rsidRPr="00F11B47" w:rsidRDefault="006211D9" w:rsidP="006211D9">
      <w:pPr>
        <w:jc w:val="both"/>
        <w:rPr>
          <w:rFonts w:ascii="Times New Roman" w:hAnsi="Times New Roman"/>
          <w:b/>
          <w:color w:val="000000"/>
          <w:w w:val="100"/>
          <w:szCs w:val="28"/>
          <w:effect w:val="none"/>
        </w:rPr>
      </w:pPr>
      <w:r w:rsidRPr="00F11B47">
        <w:rPr>
          <w:rFonts w:ascii="Times New Roman" w:hAnsi="Times New Roman"/>
          <w:color w:val="000000"/>
          <w:w w:val="100"/>
          <w:szCs w:val="28"/>
          <w:effect w:val="none"/>
        </w:rPr>
        <w:tab/>
      </w:r>
      <w:r w:rsidRPr="00F11B47">
        <w:rPr>
          <w:rFonts w:ascii="Times New Roman" w:hAnsi="Times New Roman"/>
          <w:b/>
          <w:color w:val="000000"/>
          <w:w w:val="100"/>
          <w:szCs w:val="28"/>
          <w:effect w:val="none"/>
        </w:rPr>
        <w:t>2.7. Министерство образования и науки Республики Татарстан обязуется:</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2.7.1. При разработке проектов нормативных правовых актов, вносимых в Кабинет Министров  Республики Татарстан, а также при принятии приказов, распоряжений и других правовых актов, затрагивающих права и интересы работников, заблаговременно информировать о них Республиканский комитет профсоюза, учитывать мнение Профсоюза, отраслевой комиссии и положения настоящего Соглашения.</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lastRenderedPageBreak/>
        <w:tab/>
        <w:t>2.7.2. Содействовать участию представителей работников в работе органов управления образовательных учреждений,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образовательных учреждений в целом.</w:t>
      </w:r>
    </w:p>
    <w:p w:rsidR="006211D9" w:rsidRPr="00F11B47" w:rsidRDefault="006211D9" w:rsidP="006211D9">
      <w:pPr>
        <w:jc w:val="both"/>
        <w:rPr>
          <w:rFonts w:ascii="Times New Roman" w:hAnsi="Times New Roman"/>
          <w:b/>
          <w:color w:val="000000"/>
          <w:w w:val="100"/>
          <w:szCs w:val="28"/>
          <w:effect w:val="none"/>
        </w:rPr>
      </w:pPr>
      <w:r w:rsidRPr="00F11B47">
        <w:rPr>
          <w:rFonts w:ascii="Times New Roman" w:hAnsi="Times New Roman"/>
          <w:color w:val="000000"/>
          <w:w w:val="100"/>
          <w:szCs w:val="28"/>
          <w:effect w:val="none"/>
        </w:rPr>
        <w:tab/>
      </w:r>
      <w:r w:rsidRPr="00F11B47">
        <w:rPr>
          <w:rFonts w:ascii="Times New Roman" w:hAnsi="Times New Roman"/>
          <w:b/>
          <w:color w:val="000000"/>
          <w:w w:val="100"/>
          <w:szCs w:val="28"/>
          <w:effect w:val="none"/>
        </w:rPr>
        <w:t>2.8. Стороны договорились совместно:</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2.8.1. Один раз в два года проводить республиканский конкурс среди образовательных учреждений «Лучший коллективный договор».</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2.8.2. При разработке предложений по определению рейтинга образовательных учреждений 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наличие первичной профсоюзной организации и коллективного договора, его эффективность.</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2.8.3. Стороны согласились регулярно освещать в средствах массовой информации, в том числе в отраслевых и профсоюзных печатных изданиях, на официальных сайтах Министерства образования и науки РТ, Республиканского комитета профсоюза работников народного образования и науки результаты выполнения Соглашения.</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2.8.4. Все спорные вопросы по толкованию  и реализации положений настоящего Соглашения решаются отраслевой комиссией.</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jc w:val="center"/>
        <w:rPr>
          <w:b/>
          <w:color w:val="000000"/>
          <w:w w:val="100"/>
          <w:sz w:val="28"/>
          <w:szCs w:val="28"/>
          <w:u w:val="single"/>
          <w:effect w:val="none"/>
        </w:rPr>
      </w:pPr>
      <w:r w:rsidRPr="00F11B47">
        <w:rPr>
          <w:b/>
          <w:color w:val="000000"/>
          <w:w w:val="100"/>
          <w:sz w:val="28"/>
          <w:szCs w:val="28"/>
          <w:u w:val="single"/>
          <w:effect w:val="none"/>
        </w:rPr>
        <w:t>Ш. Обязательства сторон  в области экономики и управления образованием</w:t>
      </w:r>
    </w:p>
    <w:p w:rsidR="006211D9" w:rsidRPr="00F11B47" w:rsidRDefault="006211D9" w:rsidP="006211D9">
      <w:pPr>
        <w:pStyle w:val="a5"/>
        <w:ind w:firstLine="0"/>
        <w:jc w:val="center"/>
        <w:rPr>
          <w:color w:val="000000"/>
          <w:w w:val="100"/>
          <w:sz w:val="28"/>
          <w:szCs w:val="28"/>
          <w:u w:val="single"/>
          <w:effect w:val="none"/>
        </w:rPr>
      </w:pP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t xml:space="preserve">3.1. Руководствуясь основными принципами социального партнерства, осознавая ответственность за функционирование и развитие образовательных учреждений и необходимость улучшения социально-экономического положения работников </w:t>
      </w:r>
      <w:r w:rsidRPr="00F11B47">
        <w:rPr>
          <w:b/>
          <w:color w:val="000000"/>
          <w:w w:val="100"/>
          <w:sz w:val="28"/>
          <w:szCs w:val="28"/>
          <w:effect w:val="none"/>
        </w:rPr>
        <w:t>стороны договорились:</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3.2.Осуществлять согласованные действия по реализации федеральных программ, Национальной образовательной инициативы «Наша новая школа»  и </w:t>
      </w:r>
      <w:r w:rsidRPr="00F11B47">
        <w:rPr>
          <w:w w:val="100"/>
          <w:sz w:val="28"/>
        </w:rPr>
        <w:t>республиканской программы «Стратегия развития образования в Республике Татарстан</w:t>
      </w:r>
      <w:r w:rsidRPr="00F11B47">
        <w:rPr>
          <w:color w:val="000000"/>
          <w:w w:val="100"/>
          <w:sz w:val="28"/>
          <w:szCs w:val="28"/>
          <w:effect w:val="none"/>
        </w:rPr>
        <w:t xml:space="preserve"> на 2010-2015гг. «Килэчэк», республиканских законов и иных нормативных актов, направленных на развитие отрасли и социальную защиту работников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3.2.1. Совместными усилиями способствовать реализации в полном объеме приоритетных национальных образовательных проектов.</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3.2.2. Совместно добиваться повышения уровня жизни, оплаты труда и социальных гарантий работников образования.</w:t>
      </w:r>
    </w:p>
    <w:p w:rsidR="006211D9" w:rsidRPr="00F11B47" w:rsidRDefault="006211D9" w:rsidP="006211D9">
      <w:pPr>
        <w:pStyle w:val="a5"/>
        <w:ind w:firstLine="708"/>
        <w:rPr>
          <w:w w:val="100"/>
          <w:sz w:val="28"/>
        </w:rPr>
      </w:pPr>
      <w:r w:rsidRPr="00F11B47">
        <w:rPr>
          <w:w w:val="100"/>
          <w:sz w:val="28"/>
          <w:szCs w:val="28"/>
        </w:rPr>
        <w:t>3.2.3</w:t>
      </w:r>
      <w:r w:rsidRPr="00F11B47">
        <w:rPr>
          <w:w w:val="100"/>
        </w:rPr>
        <w:t xml:space="preserve">. </w:t>
      </w:r>
      <w:r w:rsidRPr="00F11B47">
        <w:rPr>
          <w:w w:val="100"/>
          <w:sz w:val="28"/>
        </w:rPr>
        <w:t xml:space="preserve">В установленном порядке, в пределах компетенции, при формировании </w:t>
      </w:r>
      <w:r w:rsidRPr="00F11B47">
        <w:rPr>
          <w:w w:val="100"/>
        </w:rPr>
        <w:t>республиканского</w:t>
      </w:r>
      <w:r w:rsidRPr="00F11B47">
        <w:rPr>
          <w:w w:val="100"/>
          <w:sz w:val="28"/>
        </w:rPr>
        <w:t xml:space="preserve"> бюджета обращаться в органы исполнительной и законодательной власти </w:t>
      </w:r>
      <w:r w:rsidRPr="00F11B47">
        <w:rPr>
          <w:w w:val="100"/>
        </w:rPr>
        <w:t xml:space="preserve">Республики </w:t>
      </w:r>
      <w:r w:rsidRPr="00F11B47">
        <w:rPr>
          <w:color w:val="000000"/>
          <w:w w:val="100"/>
          <w:sz w:val="28"/>
          <w:szCs w:val="28"/>
          <w:effect w:val="none"/>
        </w:rPr>
        <w:t>Татарстан</w:t>
      </w:r>
      <w:r w:rsidRPr="00F11B47">
        <w:rPr>
          <w:w w:val="100"/>
          <w:sz w:val="28"/>
        </w:rPr>
        <w:t xml:space="preserve"> для решения следующих вопросов:</w:t>
      </w:r>
    </w:p>
    <w:p w:rsidR="006211D9" w:rsidRPr="00F11B47" w:rsidRDefault="006211D9" w:rsidP="006211D9">
      <w:pPr>
        <w:ind w:firstLine="708"/>
        <w:jc w:val="both"/>
        <w:rPr>
          <w:rFonts w:ascii="Times New Roman" w:hAnsi="Times New Roman"/>
          <w:w w:val="100"/>
        </w:rPr>
      </w:pPr>
      <w:r w:rsidRPr="00F11B47">
        <w:rPr>
          <w:rFonts w:ascii="Times New Roman" w:hAnsi="Times New Roman"/>
          <w:w w:val="100"/>
        </w:rPr>
        <w:t>- своевременной индексации базовых окладов (ставок) и должностных окладов работников образовательных учреждений в связи с ростом потребительских цен;</w:t>
      </w:r>
    </w:p>
    <w:p w:rsidR="006211D9" w:rsidRDefault="006211D9" w:rsidP="006211D9">
      <w:pPr>
        <w:ind w:firstLine="709"/>
        <w:jc w:val="both"/>
        <w:rPr>
          <w:rFonts w:ascii="Times New Roman" w:hAnsi="Times New Roman"/>
          <w:w w:val="100"/>
        </w:rPr>
      </w:pPr>
      <w:r w:rsidRPr="00F11B47">
        <w:rPr>
          <w:rFonts w:ascii="Times New Roman" w:hAnsi="Times New Roman"/>
          <w:w w:val="100"/>
        </w:rPr>
        <w:lastRenderedPageBreak/>
        <w:t>-  предусматривать  в республиканском бюджете выделение средств  на:</w:t>
      </w:r>
    </w:p>
    <w:p w:rsidR="006211D9" w:rsidRPr="00F11B47" w:rsidRDefault="006211D9" w:rsidP="006211D9">
      <w:pPr>
        <w:pStyle w:val="a5"/>
        <w:ind w:firstLine="709"/>
        <w:rPr>
          <w:w w:val="100"/>
          <w:sz w:val="28"/>
          <w:szCs w:val="28"/>
        </w:rPr>
      </w:pPr>
      <w:r>
        <w:rPr>
          <w:w w:val="100"/>
          <w:sz w:val="28"/>
          <w:szCs w:val="28"/>
        </w:rPr>
        <w:t xml:space="preserve">- </w:t>
      </w:r>
      <w:r w:rsidRPr="00F11B47">
        <w:rPr>
          <w:w w:val="100"/>
          <w:sz w:val="28"/>
          <w:szCs w:val="28"/>
        </w:rPr>
        <w:t>негосударственно</w:t>
      </w:r>
      <w:r w:rsidRPr="00F11B47">
        <w:rPr>
          <w:w w:val="100"/>
        </w:rPr>
        <w:t>е</w:t>
      </w:r>
      <w:r w:rsidRPr="00F11B47">
        <w:rPr>
          <w:w w:val="100"/>
          <w:sz w:val="28"/>
        </w:rPr>
        <w:t xml:space="preserve"> </w:t>
      </w:r>
      <w:r w:rsidRPr="00F11B47">
        <w:rPr>
          <w:w w:val="100"/>
        </w:rPr>
        <w:t>п</w:t>
      </w:r>
      <w:r w:rsidRPr="00F11B47">
        <w:rPr>
          <w:w w:val="100"/>
          <w:sz w:val="28"/>
        </w:rPr>
        <w:t>енсионно</w:t>
      </w:r>
      <w:r w:rsidRPr="00F11B47">
        <w:rPr>
          <w:w w:val="100"/>
        </w:rPr>
        <w:t>е</w:t>
      </w:r>
      <w:r w:rsidRPr="00F11B47">
        <w:rPr>
          <w:w w:val="100"/>
          <w:sz w:val="28"/>
        </w:rPr>
        <w:t xml:space="preserve"> </w:t>
      </w:r>
      <w:r w:rsidRPr="00F11B47">
        <w:rPr>
          <w:w w:val="100"/>
          <w:sz w:val="28"/>
          <w:szCs w:val="28"/>
        </w:rPr>
        <w:t xml:space="preserve">обеспечение работников </w:t>
      </w:r>
      <w:r>
        <w:rPr>
          <w:w w:val="100"/>
          <w:sz w:val="28"/>
          <w:szCs w:val="28"/>
        </w:rPr>
        <w:t xml:space="preserve">системы </w:t>
      </w:r>
      <w:r w:rsidRPr="00F11B47">
        <w:rPr>
          <w:w w:val="100"/>
          <w:sz w:val="28"/>
          <w:szCs w:val="28"/>
        </w:rPr>
        <w:t>образования</w:t>
      </w:r>
      <w:r w:rsidRPr="00F11B47">
        <w:rPr>
          <w:w w:val="100"/>
        </w:rPr>
        <w:t xml:space="preserve"> </w:t>
      </w:r>
      <w:r w:rsidRPr="00F11B47">
        <w:rPr>
          <w:w w:val="100"/>
          <w:sz w:val="28"/>
        </w:rPr>
        <w:t>с целью дополнительного пенсионного обеспечения</w:t>
      </w:r>
      <w:r w:rsidRPr="00F11B47">
        <w:rPr>
          <w:w w:val="100"/>
          <w:sz w:val="28"/>
          <w:szCs w:val="28"/>
        </w:rPr>
        <w:t>;</w:t>
      </w:r>
    </w:p>
    <w:p w:rsidR="006211D9" w:rsidRPr="00F11B47" w:rsidRDefault="006211D9" w:rsidP="006211D9">
      <w:pPr>
        <w:ind w:firstLine="708"/>
        <w:jc w:val="both"/>
        <w:rPr>
          <w:rFonts w:ascii="Times New Roman" w:hAnsi="Times New Roman"/>
          <w:w w:val="100"/>
        </w:rPr>
      </w:pPr>
      <w:r>
        <w:rPr>
          <w:rFonts w:ascii="Times New Roman" w:hAnsi="Times New Roman"/>
          <w:w w:val="100"/>
        </w:rPr>
        <w:t xml:space="preserve">- </w:t>
      </w:r>
      <w:r w:rsidRPr="00F11B47">
        <w:rPr>
          <w:rFonts w:ascii="Times New Roman" w:hAnsi="Times New Roman"/>
          <w:w w:val="100"/>
        </w:rPr>
        <w:t xml:space="preserve">охрану труда и пожарную безопасность в образовательных учреждениях, </w:t>
      </w:r>
      <w:r>
        <w:rPr>
          <w:rFonts w:ascii="Times New Roman" w:hAnsi="Times New Roman"/>
          <w:w w:val="100"/>
        </w:rPr>
        <w:t xml:space="preserve"> </w:t>
      </w:r>
      <w:r w:rsidRPr="00F11B47">
        <w:rPr>
          <w:rFonts w:ascii="Times New Roman" w:hAnsi="Times New Roman"/>
          <w:w w:val="100"/>
        </w:rPr>
        <w:t>аттестацию рабочих мест по условиям труда;</w:t>
      </w:r>
    </w:p>
    <w:p w:rsidR="006211D9" w:rsidRPr="00F11B47" w:rsidRDefault="006211D9" w:rsidP="006211D9">
      <w:pPr>
        <w:tabs>
          <w:tab w:val="num" w:pos="1440"/>
        </w:tabs>
        <w:jc w:val="both"/>
        <w:rPr>
          <w:rFonts w:ascii="Times New Roman" w:hAnsi="Times New Roman"/>
          <w:w w:val="100"/>
        </w:rPr>
      </w:pPr>
      <w:r>
        <w:rPr>
          <w:rFonts w:ascii="Times New Roman" w:hAnsi="Times New Roman"/>
          <w:w w:val="100"/>
        </w:rPr>
        <w:t xml:space="preserve">          - </w:t>
      </w:r>
      <w:r w:rsidRPr="00F11B47">
        <w:rPr>
          <w:rFonts w:ascii="Times New Roman" w:hAnsi="Times New Roman"/>
          <w:w w:val="100"/>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образовательных учреждений;</w:t>
      </w:r>
    </w:p>
    <w:p w:rsidR="006211D9" w:rsidRPr="00F11B47" w:rsidRDefault="006211D9" w:rsidP="006211D9">
      <w:pPr>
        <w:tabs>
          <w:tab w:val="num" w:pos="1440"/>
        </w:tabs>
        <w:jc w:val="both"/>
        <w:rPr>
          <w:rFonts w:ascii="Times New Roman" w:hAnsi="Times New Roman"/>
          <w:w w:val="100"/>
        </w:rPr>
      </w:pPr>
      <w:r>
        <w:rPr>
          <w:rFonts w:ascii="Times New Roman" w:hAnsi="Times New Roman"/>
          <w:w w:val="100"/>
        </w:rPr>
        <w:t xml:space="preserve">         - </w:t>
      </w:r>
      <w:r w:rsidRPr="00F11B47">
        <w:rPr>
          <w:rFonts w:ascii="Times New Roman" w:hAnsi="Times New Roman"/>
          <w:w w:val="100"/>
        </w:rPr>
        <w:t>подготовку, переподготовку и повышение квалификации   педагогических кадров;</w:t>
      </w:r>
    </w:p>
    <w:p w:rsidR="006211D9" w:rsidRPr="00F11B47" w:rsidRDefault="006211D9" w:rsidP="006211D9">
      <w:pPr>
        <w:tabs>
          <w:tab w:val="num" w:pos="1440"/>
        </w:tabs>
        <w:jc w:val="both"/>
        <w:rPr>
          <w:rFonts w:ascii="Times New Roman" w:hAnsi="Times New Roman"/>
          <w:w w:val="100"/>
        </w:rPr>
      </w:pPr>
      <w:r>
        <w:rPr>
          <w:rFonts w:ascii="Times New Roman" w:hAnsi="Times New Roman"/>
          <w:w w:val="100"/>
        </w:rPr>
        <w:t xml:space="preserve">         - </w:t>
      </w:r>
      <w:r w:rsidRPr="00F11B47">
        <w:rPr>
          <w:rFonts w:ascii="Times New Roman" w:hAnsi="Times New Roman"/>
          <w:w w:val="100"/>
        </w:rPr>
        <w:t>санаторно-курортное лечение работников образовательных учреждений и их детей;</w:t>
      </w:r>
    </w:p>
    <w:p w:rsidR="006211D9" w:rsidRPr="00F11B47" w:rsidRDefault="006211D9" w:rsidP="006211D9">
      <w:pPr>
        <w:tabs>
          <w:tab w:val="num" w:pos="1440"/>
        </w:tabs>
        <w:jc w:val="both"/>
        <w:rPr>
          <w:rFonts w:ascii="Times New Roman" w:hAnsi="Times New Roman"/>
          <w:w w:val="100"/>
        </w:rPr>
      </w:pPr>
      <w:r>
        <w:rPr>
          <w:rFonts w:ascii="Times New Roman" w:hAnsi="Times New Roman"/>
          <w:w w:val="100"/>
        </w:rPr>
        <w:t xml:space="preserve">         - </w:t>
      </w:r>
      <w:r w:rsidRPr="00F11B47">
        <w:rPr>
          <w:rFonts w:ascii="Times New Roman" w:hAnsi="Times New Roman"/>
          <w:w w:val="100"/>
        </w:rPr>
        <w:t>ежемесячную денежную компенсацию для обеспечения книгоиздательской продукцией и периодическими изданиями педагогических работников (в том числе руководящих работников, деятельность которых связана с образовательным процессом);</w:t>
      </w:r>
    </w:p>
    <w:p w:rsidR="006211D9" w:rsidRPr="00F11B47" w:rsidRDefault="006211D9" w:rsidP="006211D9">
      <w:pPr>
        <w:tabs>
          <w:tab w:val="num" w:pos="1440"/>
        </w:tabs>
        <w:jc w:val="both"/>
        <w:rPr>
          <w:rFonts w:ascii="Times New Roman" w:hAnsi="Times New Roman"/>
          <w:w w:val="100"/>
        </w:rPr>
      </w:pPr>
      <w:r>
        <w:rPr>
          <w:rFonts w:ascii="Times New Roman" w:hAnsi="Times New Roman"/>
          <w:w w:val="100"/>
        </w:rPr>
        <w:t xml:space="preserve">        - </w:t>
      </w:r>
      <w:r w:rsidRPr="00F11B47">
        <w:rPr>
          <w:rFonts w:ascii="Times New Roman" w:hAnsi="Times New Roman"/>
          <w:w w:val="100"/>
        </w:rPr>
        <w:t>компенсацию найма жилья и затрат на коммунальные услуги (отопление и освещение) педагогическим работникам образовательных учреждений в сельской местности;</w:t>
      </w:r>
    </w:p>
    <w:p w:rsidR="006211D9" w:rsidRPr="00F11B47" w:rsidRDefault="006211D9" w:rsidP="006211D9">
      <w:pPr>
        <w:tabs>
          <w:tab w:val="num" w:pos="1440"/>
        </w:tabs>
        <w:jc w:val="both"/>
        <w:rPr>
          <w:rFonts w:ascii="Times New Roman" w:hAnsi="Times New Roman"/>
          <w:w w:val="100"/>
        </w:rPr>
      </w:pPr>
      <w:r>
        <w:rPr>
          <w:rFonts w:ascii="Times New Roman" w:hAnsi="Times New Roman"/>
          <w:w w:val="100"/>
        </w:rPr>
        <w:t xml:space="preserve">        - </w:t>
      </w:r>
      <w:r w:rsidRPr="00F11B47">
        <w:rPr>
          <w:rFonts w:ascii="Times New Roman" w:hAnsi="Times New Roman"/>
          <w:w w:val="100"/>
        </w:rPr>
        <w:t>единовременное пособие молодым педагогическим работникам, окончившим образовательные учреждения педагогического профессионального образования и впервые приступившим к работе по полученной специальности.</w:t>
      </w:r>
    </w:p>
    <w:p w:rsidR="006211D9" w:rsidRPr="00F11B47" w:rsidRDefault="006211D9" w:rsidP="006211D9">
      <w:pPr>
        <w:jc w:val="both"/>
        <w:rPr>
          <w:rFonts w:ascii="Times New Roman" w:hAnsi="Times New Roman"/>
          <w:w w:val="100"/>
        </w:rPr>
      </w:pPr>
      <w:r w:rsidRPr="00F11B47">
        <w:rPr>
          <w:rFonts w:ascii="Times New Roman" w:hAnsi="Times New Roman"/>
          <w:w w:val="100"/>
        </w:rPr>
        <w:t xml:space="preserve">        3.2.4. Содействовать принятию решений в образовательных учреждениях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6211D9" w:rsidRPr="00F11B47" w:rsidRDefault="006211D9" w:rsidP="006211D9">
      <w:pPr>
        <w:jc w:val="both"/>
        <w:rPr>
          <w:rFonts w:ascii="Times New Roman" w:hAnsi="Times New Roman"/>
          <w:w w:val="100"/>
        </w:rPr>
      </w:pPr>
      <w:r w:rsidRPr="00F11B47">
        <w:rPr>
          <w:rFonts w:ascii="Times New Roman" w:hAnsi="Times New Roman"/>
          <w:w w:val="100"/>
        </w:rPr>
        <w:t xml:space="preserve">       3.2.5.</w:t>
      </w:r>
      <w:r>
        <w:rPr>
          <w:rFonts w:ascii="Times New Roman" w:hAnsi="Times New Roman"/>
          <w:w w:val="100"/>
        </w:rPr>
        <w:t xml:space="preserve"> </w:t>
      </w:r>
      <w:r w:rsidRPr="00F11B47">
        <w:rPr>
          <w:rFonts w:ascii="Times New Roman" w:hAnsi="Times New Roman"/>
          <w:w w:val="100"/>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«Лидер образования», «Школа года», «Воспитатель года», «Лучший классный руководитель»,  «Воспитатель года» и др. в соответствии с Положением.</w:t>
      </w:r>
    </w:p>
    <w:p w:rsidR="006211D9" w:rsidRPr="00F11B47" w:rsidRDefault="006211D9" w:rsidP="006211D9">
      <w:pPr>
        <w:jc w:val="both"/>
        <w:rPr>
          <w:rFonts w:ascii="Times New Roman" w:hAnsi="Times New Roman"/>
          <w:w w:val="100"/>
        </w:rPr>
      </w:pPr>
      <w:r w:rsidRPr="00F11B47">
        <w:rPr>
          <w:rFonts w:ascii="Times New Roman" w:hAnsi="Times New Roman"/>
          <w:w w:val="100"/>
        </w:rPr>
        <w:t xml:space="preserve">      3.2.6.</w:t>
      </w:r>
      <w:r>
        <w:rPr>
          <w:rFonts w:ascii="Times New Roman" w:hAnsi="Times New Roman"/>
          <w:w w:val="100"/>
        </w:rPr>
        <w:t xml:space="preserve"> </w:t>
      </w:r>
      <w:r w:rsidRPr="00F11B47">
        <w:rPr>
          <w:rFonts w:ascii="Times New Roman" w:hAnsi="Times New Roman"/>
          <w:w w:val="100"/>
        </w:rPr>
        <w:t xml:space="preserve">Содействовать повышению эффективности заключаемых территориальных соглашений и коллективных договоров в образовательных учреждениях.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p>
    <w:p w:rsidR="006211D9" w:rsidRPr="00F11B47" w:rsidRDefault="006211D9" w:rsidP="006211D9">
      <w:pPr>
        <w:pStyle w:val="a5"/>
        <w:ind w:firstLine="708"/>
        <w:rPr>
          <w:b/>
          <w:color w:val="000000"/>
          <w:w w:val="100"/>
          <w:sz w:val="28"/>
          <w:szCs w:val="28"/>
          <w:effect w:val="none"/>
        </w:rPr>
      </w:pPr>
      <w:r w:rsidRPr="00F11B47">
        <w:rPr>
          <w:b/>
          <w:color w:val="000000"/>
          <w:w w:val="100"/>
          <w:sz w:val="28"/>
          <w:szCs w:val="28"/>
          <w:effect w:val="none"/>
        </w:rPr>
        <w:t>3.3. Министерство образования и науки РТ: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3.3.1. Обеспечивает полное и своевременное финансирование государственных образовательных учреждений в соответствии с объемами бюджетных обязательств, утвержденными законами о федеральном и республиканском бюджете.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r w:rsidRPr="00F11B47">
        <w:rPr>
          <w:w w:val="100"/>
          <w:sz w:val="28"/>
        </w:rPr>
        <w:t xml:space="preserve">При реализации функций государственного заказчика республиканских целевых программ предоставляет Республиканскому комитету профсоюза работников народного образования и науки информацию о соответствующих </w:t>
      </w:r>
      <w:r w:rsidRPr="00F11B47">
        <w:rPr>
          <w:w w:val="100"/>
          <w:sz w:val="28"/>
        </w:rPr>
        <w:lastRenderedPageBreak/>
        <w:t>республиканских целевых программах, затрагивающих социально-трудовые права работников и (или) влияющих на их социально-экономическое положение, а также учитывает мнение Республиканского комитета профсоюза работников народного образования и науки при разработке и реализации указанных программ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3.3.2. Организует систематическую работу по повышению квалификации и переподготовке педагогических и руководящих работников образовательных учреждений в соответствии с законодательством.</w:t>
      </w:r>
    </w:p>
    <w:p w:rsidR="006211D9" w:rsidRPr="00F11B47" w:rsidRDefault="006211D9" w:rsidP="006211D9">
      <w:pPr>
        <w:jc w:val="both"/>
        <w:rPr>
          <w:rFonts w:ascii="Times New Roman" w:hAnsi="Times New Roman"/>
          <w:w w:val="100"/>
          <w:szCs w:val="28"/>
        </w:rPr>
      </w:pPr>
      <w:r w:rsidRPr="00F11B47">
        <w:rPr>
          <w:rFonts w:ascii="Times New Roman" w:hAnsi="Times New Roman"/>
          <w:w w:val="100"/>
        </w:rPr>
        <w:tab/>
      </w:r>
      <w:r w:rsidRPr="00F11B47">
        <w:rPr>
          <w:rFonts w:ascii="Times New Roman" w:hAnsi="Times New Roman"/>
          <w:w w:val="100"/>
          <w:szCs w:val="28"/>
        </w:rPr>
        <w:t>3.3.3. Обеспечивает участие представителей Республиканского комитета профсоюза работников народного образования и науки  в работе Главной аттестационной комиссии Министерства образования  и науки РТ.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3.3.4. Предоставляет Республиканскому комитету профсоюза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деятельности Министерства образования и науки РТ и другую необходимую информацию.</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3.3.5. Обеспечивает участие  представителей Профсоюза в работе коллегии, совещаний, межведомственных комиссий и других мероприятиях.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p>
    <w:p w:rsidR="006211D9" w:rsidRPr="00F11B47" w:rsidRDefault="006211D9" w:rsidP="006211D9">
      <w:pPr>
        <w:pStyle w:val="a5"/>
        <w:ind w:firstLine="708"/>
        <w:rPr>
          <w:b/>
          <w:color w:val="000000"/>
          <w:w w:val="100"/>
          <w:sz w:val="28"/>
          <w:szCs w:val="28"/>
          <w:effect w:val="none"/>
        </w:rPr>
      </w:pPr>
      <w:r w:rsidRPr="00F11B47">
        <w:rPr>
          <w:b/>
          <w:color w:val="000000"/>
          <w:w w:val="100"/>
          <w:sz w:val="28"/>
          <w:szCs w:val="28"/>
          <w:effect w:val="none"/>
        </w:rPr>
        <w:t>3.4. Республиканский комитет профсоюза: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3.4.1.Обеспечивает в соответствии с Уставом Профсоюза представительство и защиту социально-трудовых прав и интересов работников системы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3.4.2. Оказывает членам Профсоюза и первичным профсоюзным организациям образовательных учреждений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3.4.3. Использует возможности переговорного процесса с целью учета интересов сторон и предотвращения социальной напряженности в коллективах образовательных учреждений.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3.4.4. Содействует предотвращению в образовательных учреждениях коллективных трудовых споров.</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3.4.5. Обращается в республиканские органы законодательной и исполнительной власти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3.4.6. Проводит экспертизу проектов республиканских законов и других нормативных правовых актов, затрагивающих права и интересы работников образовательных учреждений, анализирует практику применения трудового законодательства, законодательства в области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lastRenderedPageBreak/>
        <w:tab/>
        <w:t>3.4.7. Осуществляет контроль за соблюдением работодателями трудового законодательства и иных нормативных актов, содержащих нормы трудового права.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3.4.8. Предоставляет Министерству образования и науки Республики Татарстан информацию и разъяснения по вопросам, находящимся в компетенции Республиканского комитета профсоюза работников народного образования и науки.</w:t>
      </w:r>
    </w:p>
    <w:p w:rsidR="006211D9" w:rsidRPr="00F11B47" w:rsidRDefault="006211D9" w:rsidP="006211D9">
      <w:pPr>
        <w:ind w:firstLine="645"/>
        <w:jc w:val="center"/>
        <w:rPr>
          <w:rFonts w:ascii="Times New Roman" w:hAnsi="Times New Roman"/>
          <w:b/>
          <w:w w:val="100"/>
        </w:rPr>
      </w:pPr>
    </w:p>
    <w:p w:rsidR="006211D9" w:rsidRPr="00FC1181" w:rsidRDefault="006211D9" w:rsidP="006211D9">
      <w:pPr>
        <w:ind w:firstLine="645"/>
        <w:jc w:val="center"/>
        <w:rPr>
          <w:rFonts w:ascii="Times New Roman" w:hAnsi="Times New Roman"/>
          <w:b/>
          <w:w w:val="100"/>
          <w:u w:val="single"/>
        </w:rPr>
      </w:pPr>
      <w:r w:rsidRPr="00FC1181">
        <w:rPr>
          <w:rFonts w:ascii="Times New Roman" w:hAnsi="Times New Roman"/>
          <w:b/>
          <w:w w:val="100"/>
          <w:u w:val="single"/>
          <w:lang w:val="en-US"/>
        </w:rPr>
        <w:t>IV</w:t>
      </w:r>
      <w:r w:rsidRPr="00FC1181">
        <w:rPr>
          <w:rFonts w:ascii="Times New Roman" w:hAnsi="Times New Roman"/>
          <w:b/>
          <w:w w:val="100"/>
          <w:u w:val="single"/>
        </w:rPr>
        <w:t>. Развитие учительского потенциала</w:t>
      </w:r>
    </w:p>
    <w:p w:rsidR="006211D9" w:rsidRPr="00F11B47" w:rsidRDefault="006211D9" w:rsidP="006211D9">
      <w:pPr>
        <w:ind w:firstLine="708"/>
        <w:jc w:val="both"/>
        <w:rPr>
          <w:rFonts w:ascii="Times New Roman" w:hAnsi="Times New Roman"/>
          <w:b/>
          <w:w w:val="100"/>
        </w:rPr>
      </w:pPr>
    </w:p>
    <w:p w:rsidR="006211D9" w:rsidRPr="00F11B47" w:rsidRDefault="006211D9" w:rsidP="006211D9">
      <w:pPr>
        <w:ind w:firstLine="708"/>
        <w:jc w:val="both"/>
        <w:rPr>
          <w:rFonts w:ascii="Times New Roman" w:hAnsi="Times New Roman"/>
          <w:w w:val="100"/>
          <w:szCs w:val="28"/>
        </w:rPr>
      </w:pPr>
      <w:r w:rsidRPr="00CF0763">
        <w:rPr>
          <w:rFonts w:ascii="Times New Roman" w:hAnsi="Times New Roman"/>
          <w:b/>
          <w:w w:val="100"/>
        </w:rPr>
        <w:t>4.1.</w:t>
      </w:r>
      <w:r w:rsidRPr="00F11B47">
        <w:rPr>
          <w:rFonts w:ascii="Times New Roman" w:hAnsi="Times New Roman"/>
          <w:b/>
          <w:w w:val="100"/>
        </w:rPr>
        <w:t xml:space="preserve"> Министерство образования и науки Республики Татарстан и Республиканский комитет профсоюза  работников народного образования и науки</w:t>
      </w:r>
      <w:r w:rsidRPr="00F11B47">
        <w:rPr>
          <w:rFonts w:ascii="Times New Roman" w:hAnsi="Times New Roman"/>
          <w:w w:val="100"/>
        </w:rPr>
        <w:t xml:space="preserve"> </w:t>
      </w:r>
      <w:r w:rsidRPr="00F11B47">
        <w:rPr>
          <w:rFonts w:ascii="Times New Roman" w:hAnsi="Times New Roman"/>
          <w:b/>
          <w:w w:val="100"/>
        </w:rPr>
        <w:t>договорилис</w:t>
      </w:r>
      <w:r w:rsidRPr="00FC1181">
        <w:rPr>
          <w:rFonts w:ascii="Times New Roman" w:hAnsi="Times New Roman"/>
          <w:b/>
          <w:w w:val="100"/>
        </w:rPr>
        <w:t>ь</w:t>
      </w:r>
      <w:r w:rsidRPr="00F11B47">
        <w:rPr>
          <w:rFonts w:ascii="Times New Roman" w:hAnsi="Times New Roman"/>
          <w:w w:val="100"/>
        </w:rPr>
        <w:t xml:space="preserve">, что в целях реализации </w:t>
      </w:r>
      <w:r w:rsidRPr="00F11B47">
        <w:rPr>
          <w:rFonts w:ascii="Times New Roman" w:hAnsi="Times New Roman"/>
          <w:w w:val="100"/>
          <w:szCs w:val="28"/>
        </w:rPr>
        <w:t>Национальной образовательной инициативы «Наша новая школа» и «Стратегии развития образования Республики Татарстан на 2010-2015гг.», направленных  на модернизацию и развитие системы  образования республики:</w:t>
      </w:r>
    </w:p>
    <w:p w:rsidR="006211D9" w:rsidRPr="00F11B47" w:rsidRDefault="006211D9" w:rsidP="006211D9">
      <w:pPr>
        <w:ind w:firstLine="567"/>
        <w:jc w:val="both"/>
        <w:rPr>
          <w:rFonts w:ascii="Times New Roman" w:eastAsia="Calibri" w:hAnsi="Times New Roman"/>
          <w:w w:val="100"/>
          <w:kern w:val="1"/>
          <w:szCs w:val="28"/>
          <w:lang w:eastAsia="ar-SA"/>
        </w:rPr>
      </w:pPr>
      <w:r w:rsidRPr="00F11B47">
        <w:rPr>
          <w:rFonts w:ascii="Times New Roman" w:eastAsia="Calibri" w:hAnsi="Times New Roman"/>
          <w:w w:val="100"/>
          <w:szCs w:val="28"/>
          <w:lang w:eastAsia="ar-SA"/>
        </w:rPr>
        <w:t>4.1.1.</w:t>
      </w:r>
      <w:r w:rsidRPr="00F11B47">
        <w:rPr>
          <w:rFonts w:ascii="Times New Roman" w:eastAsia="Calibri" w:hAnsi="Times New Roman"/>
          <w:w w:val="100"/>
          <w:kern w:val="1"/>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6211D9" w:rsidRPr="00F11B47" w:rsidRDefault="006211D9" w:rsidP="006211D9">
      <w:pPr>
        <w:ind w:firstLine="567"/>
        <w:jc w:val="both"/>
        <w:rPr>
          <w:rFonts w:ascii="Times New Roman" w:eastAsia="Calibri" w:hAnsi="Times New Roman"/>
          <w:w w:val="100"/>
          <w:kern w:val="1"/>
          <w:szCs w:val="28"/>
          <w:lang w:eastAsia="ar-SA"/>
        </w:rPr>
      </w:pPr>
      <w:r w:rsidRPr="00F11B47">
        <w:rPr>
          <w:rFonts w:ascii="Times New Roman" w:eastAsia="Calibri" w:hAnsi="Times New Roman"/>
          <w:w w:val="100"/>
          <w:kern w:val="1"/>
          <w:szCs w:val="28"/>
          <w:lang w:eastAsia="ar-SA"/>
        </w:rPr>
        <w:t>4.1.2.</w:t>
      </w:r>
      <w:r w:rsidRPr="00F11B47">
        <w:rPr>
          <w:rFonts w:ascii="Times New Roman" w:eastAsia="Calibri" w:hAnsi="Times New Roman"/>
          <w:w w:val="100"/>
          <w:szCs w:val="28"/>
          <w:lang w:eastAsia="ar-SA"/>
        </w:rPr>
        <w:t xml:space="preserve"> Содействовать </w:t>
      </w:r>
      <w:r w:rsidRPr="00F11B47">
        <w:rPr>
          <w:rFonts w:ascii="Times New Roman" w:eastAsia="Calibri" w:hAnsi="Times New Roman"/>
          <w:w w:val="100"/>
          <w:kern w:val="1"/>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6211D9" w:rsidRPr="00F11B47" w:rsidRDefault="006211D9" w:rsidP="006211D9">
      <w:pPr>
        <w:ind w:firstLine="567"/>
        <w:jc w:val="both"/>
        <w:rPr>
          <w:rFonts w:ascii="Times New Roman" w:eastAsia="Calibri" w:hAnsi="Times New Roman"/>
          <w:w w:val="100"/>
          <w:szCs w:val="28"/>
          <w:lang w:eastAsia="ar-SA"/>
        </w:rPr>
      </w:pPr>
      <w:r w:rsidRPr="00F11B47">
        <w:rPr>
          <w:rFonts w:ascii="Times New Roman" w:eastAsia="Calibri" w:hAnsi="Times New Roman"/>
          <w:w w:val="100"/>
          <w:szCs w:val="28"/>
          <w:lang w:eastAsia="ar-SA"/>
        </w:rPr>
        <w:t xml:space="preserve">   4.1.3. В 2011 году и последующие 2012-2013 годы осуществлять финансирование  повышения квалификации педагогических работников на условиях персонифицированного финансирования (деньги следуют за учителем) через применение образовательного сертификата, расходы на который обеспечиваются на условиях софинансирования из федерального, регионального и муниципальных бюджетов. Предусматривать </w:t>
      </w:r>
      <w:r w:rsidRPr="00F11B47">
        <w:rPr>
          <w:rFonts w:ascii="Times New Roman" w:hAnsi="Times New Roman"/>
          <w:w w:val="100"/>
          <w:szCs w:val="34"/>
        </w:rPr>
        <w:t>дополнительные бюджетные ассигнования на предоставление сертификатов педагогическим работникам общеобразовательных учреждений на повышение квалификации по их выбору в образовательных учреждениях, реализующих соответствующие образовательные программы дополнительного профессионального образования, с</w:t>
      </w:r>
      <w:r w:rsidRPr="00F11B47">
        <w:rPr>
          <w:rFonts w:ascii="Times New Roman" w:hAnsi="Times New Roman"/>
          <w:iCs/>
          <w:w w:val="100"/>
          <w:szCs w:val="34"/>
        </w:rPr>
        <w:t xml:space="preserve"> включением расходов собственно на обучение, а также на проезд до места обучения и обратно, оплату проживания и питания работников в период обучения</w:t>
      </w:r>
      <w:r w:rsidRPr="00F11B47">
        <w:rPr>
          <w:rFonts w:ascii="Times New Roman" w:hAnsi="Times New Roman"/>
          <w:w w:val="100"/>
          <w:szCs w:val="34"/>
        </w:rPr>
        <w:t>.</w:t>
      </w:r>
    </w:p>
    <w:p w:rsidR="006211D9" w:rsidRPr="00F11B47" w:rsidRDefault="006211D9" w:rsidP="006211D9">
      <w:pPr>
        <w:ind w:firstLine="709"/>
        <w:jc w:val="both"/>
        <w:rPr>
          <w:rFonts w:ascii="Times New Roman" w:eastAsia="Calibri" w:hAnsi="Times New Roman"/>
          <w:w w:val="100"/>
          <w:kern w:val="1"/>
          <w:szCs w:val="28"/>
          <w:lang w:eastAsia="ar-SA"/>
        </w:rPr>
      </w:pPr>
      <w:r w:rsidRPr="00F11B47">
        <w:rPr>
          <w:rFonts w:ascii="Times New Roman" w:eastAsia="Calibri" w:hAnsi="Times New Roman"/>
          <w:w w:val="100"/>
          <w:szCs w:val="28"/>
          <w:lang w:eastAsia="ar-SA"/>
        </w:rPr>
        <w:t>4.1.4. С</w:t>
      </w:r>
      <w:r w:rsidRPr="00F11B47">
        <w:rPr>
          <w:rFonts w:ascii="Times New Roman" w:eastAsia="Calibri" w:hAnsi="Times New Roman"/>
          <w:w w:val="100"/>
          <w:kern w:val="1"/>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6211D9" w:rsidRPr="00F11B47" w:rsidRDefault="006211D9" w:rsidP="006211D9">
      <w:pPr>
        <w:ind w:firstLine="709"/>
        <w:jc w:val="both"/>
        <w:rPr>
          <w:rFonts w:ascii="Times New Roman" w:eastAsia="Calibri" w:hAnsi="Times New Roman"/>
          <w:w w:val="100"/>
          <w:kern w:val="1"/>
          <w:szCs w:val="28"/>
          <w:lang w:eastAsia="ar-SA"/>
        </w:rPr>
      </w:pPr>
      <w:r w:rsidRPr="00F11B47">
        <w:rPr>
          <w:rFonts w:ascii="Times New Roman" w:eastAsia="Calibri" w:hAnsi="Times New Roman"/>
          <w:w w:val="100"/>
          <w:kern w:val="1"/>
          <w:szCs w:val="28"/>
          <w:lang w:eastAsia="ar-SA"/>
        </w:rPr>
        <w:t>4.1.5. Обеспечить реальные возможности организации и проведения в республике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6211D9" w:rsidRPr="00F11B47" w:rsidRDefault="006211D9" w:rsidP="006211D9">
      <w:pPr>
        <w:ind w:firstLine="709"/>
        <w:jc w:val="both"/>
        <w:rPr>
          <w:rFonts w:ascii="Times New Roman" w:eastAsia="Calibri" w:hAnsi="Times New Roman"/>
          <w:w w:val="100"/>
          <w:kern w:val="1"/>
          <w:szCs w:val="28"/>
          <w:lang w:eastAsia="ar-SA"/>
        </w:rPr>
      </w:pPr>
      <w:r w:rsidRPr="00F11B47">
        <w:rPr>
          <w:rFonts w:ascii="Times New Roman" w:eastAsia="Calibri" w:hAnsi="Times New Roman"/>
          <w:w w:val="100"/>
          <w:kern w:val="1"/>
          <w:szCs w:val="28"/>
          <w:lang w:eastAsia="ar-SA"/>
        </w:rPr>
        <w:lastRenderedPageBreak/>
        <w:t>4.1.6.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6211D9" w:rsidRPr="00F11B47" w:rsidRDefault="006211D9" w:rsidP="006211D9">
      <w:pPr>
        <w:ind w:firstLine="708"/>
        <w:jc w:val="both"/>
        <w:rPr>
          <w:rFonts w:ascii="Times New Roman" w:hAnsi="Times New Roman"/>
          <w:w w:val="100"/>
          <w:szCs w:val="28"/>
        </w:rPr>
      </w:pPr>
      <w:r w:rsidRPr="00F11B47">
        <w:rPr>
          <w:rFonts w:ascii="Times New Roman" w:eastAsia="Calibri" w:hAnsi="Times New Roman"/>
          <w:w w:val="100"/>
          <w:kern w:val="1"/>
          <w:szCs w:val="28"/>
          <w:lang w:eastAsia="ar-SA"/>
        </w:rPr>
        <w:t xml:space="preserve">4.1.7. Обеспечить формирование </w:t>
      </w:r>
      <w:r w:rsidRPr="00F11B47">
        <w:rPr>
          <w:rFonts w:ascii="Times New Roman" w:hAnsi="Times New Roman"/>
          <w:w w:val="100"/>
          <w:szCs w:val="28"/>
        </w:rPr>
        <w:t>фондов оплаты труда работников государственных и муниципальных учреждений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rPr>
        <w:t>4.1.8. Содействовать сохранению финансирования дополнительных мер на региональном и муниципальном уровнях по поддержке лучших учителей и образовательных учреждений, способствовать поощрению педагогических коллективов школ, признанных лучшими в регионе, муниципальном образовании.</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 xml:space="preserve"> 4.1.9. Обеспечить организацию и финансирование мероприятий по формированию позитивного имиджа и повышению социального статуса учителя, воспитателя и других педагогических работников:</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 республиканских конкурсов «Учитель года», «Воспитатель года »,«Лучший директор образовательного учреждения», «Школа года» и др.;</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 республиканской «Книги Почета» об учителях-победителях конкурсов «Учитель года» и обладателях грантов Президента РФ,</w:t>
      </w:r>
    </w:p>
    <w:p w:rsidR="006211D9" w:rsidRPr="00F11B47" w:rsidRDefault="006211D9" w:rsidP="006211D9">
      <w:pPr>
        <w:ind w:firstLine="567"/>
        <w:jc w:val="both"/>
        <w:outlineLvl w:val="0"/>
        <w:rPr>
          <w:rFonts w:ascii="Times New Roman" w:hAnsi="Times New Roman"/>
          <w:w w:val="100"/>
          <w:szCs w:val="28"/>
        </w:rPr>
      </w:pPr>
      <w:r w:rsidRPr="00F11B47">
        <w:rPr>
          <w:rFonts w:ascii="Times New Roman" w:hAnsi="Times New Roman"/>
          <w:w w:val="100"/>
          <w:szCs w:val="28"/>
        </w:rPr>
        <w:t>- республиканского конкурса студентов педагогических ГОУ СПО, ВПО «Педагогический олимп»,</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 проводить совместную работу с ассоциациями молодых педагогов Республики Татарстан и творчески работающих педагогов , советов ученых, советов ветеранов педагогического труда для формирования и распространения позитивного имиджа педагогического работника.</w:t>
      </w:r>
    </w:p>
    <w:p w:rsidR="006211D9" w:rsidRPr="00F11B47" w:rsidRDefault="006211D9" w:rsidP="006211D9">
      <w:pPr>
        <w:ind w:firstLine="567"/>
        <w:jc w:val="both"/>
        <w:rPr>
          <w:rFonts w:ascii="Times New Roman" w:hAnsi="Times New Roman"/>
          <w:w w:val="100"/>
          <w:szCs w:val="28"/>
        </w:rPr>
      </w:pPr>
      <w:r w:rsidRPr="00F11B47">
        <w:rPr>
          <w:rFonts w:ascii="Times New Roman" w:hAnsi="Times New Roman"/>
          <w:w w:val="100"/>
          <w:szCs w:val="28"/>
        </w:rPr>
        <w:t>4.1.10. Организовать работу внештатных корреспондентов при территориальных и республиканской организаций Профсоюза для пропаганды деятельности профсоюзных организаций, для повышения профессионального престижа работников образования.</w:t>
      </w:r>
    </w:p>
    <w:p w:rsidR="006211D9" w:rsidRDefault="006211D9" w:rsidP="006211D9">
      <w:pPr>
        <w:ind w:firstLine="567"/>
        <w:jc w:val="both"/>
        <w:rPr>
          <w:rFonts w:ascii="Times New Roman" w:hAnsi="Times New Roman"/>
          <w:w w:val="100"/>
        </w:rPr>
      </w:pPr>
      <w:r w:rsidRPr="00F11B47">
        <w:rPr>
          <w:rFonts w:ascii="Times New Roman" w:hAnsi="Times New Roman"/>
          <w:w w:val="100"/>
        </w:rPr>
        <w:t>4.1.11. Проводить ежегодный мониторинг потребности в педагогических кадрах, трудоустройства выпускников образовательных учреждений педагогического профессионального образования, реализовать программу «Педагогические кадры».</w:t>
      </w:r>
    </w:p>
    <w:p w:rsidR="006211D9" w:rsidRDefault="006211D9" w:rsidP="006211D9">
      <w:pPr>
        <w:ind w:firstLine="567"/>
        <w:jc w:val="both"/>
        <w:rPr>
          <w:rFonts w:ascii="Times New Roman" w:hAnsi="Times New Roman"/>
          <w:w w:val="100"/>
        </w:rPr>
      </w:pPr>
    </w:p>
    <w:p w:rsidR="006211D9" w:rsidRDefault="006211D9" w:rsidP="006211D9">
      <w:pPr>
        <w:ind w:firstLine="567"/>
        <w:jc w:val="both"/>
        <w:rPr>
          <w:rFonts w:ascii="Times New Roman" w:hAnsi="Times New Roman"/>
          <w:w w:val="100"/>
        </w:rPr>
      </w:pPr>
    </w:p>
    <w:p w:rsidR="006211D9" w:rsidRDefault="006211D9" w:rsidP="006211D9">
      <w:pPr>
        <w:ind w:firstLine="567"/>
        <w:jc w:val="both"/>
        <w:rPr>
          <w:rFonts w:ascii="Times New Roman" w:hAnsi="Times New Roman"/>
          <w:w w:val="100"/>
        </w:rPr>
      </w:pPr>
    </w:p>
    <w:p w:rsidR="006211D9" w:rsidRDefault="006211D9" w:rsidP="006211D9">
      <w:pPr>
        <w:ind w:firstLine="567"/>
        <w:jc w:val="both"/>
        <w:rPr>
          <w:rFonts w:ascii="Times New Roman" w:hAnsi="Times New Roman"/>
          <w:w w:val="100"/>
        </w:rPr>
      </w:pPr>
    </w:p>
    <w:p w:rsidR="006211D9" w:rsidRPr="00F11B47" w:rsidRDefault="006211D9" w:rsidP="006211D9">
      <w:pPr>
        <w:ind w:firstLine="567"/>
        <w:jc w:val="both"/>
        <w:rPr>
          <w:rFonts w:ascii="Times New Roman" w:hAnsi="Times New Roman"/>
          <w:w w:val="100"/>
          <w:szCs w:val="28"/>
        </w:rPr>
      </w:pPr>
    </w:p>
    <w:p w:rsidR="006211D9" w:rsidRPr="00F11B47" w:rsidRDefault="006211D9" w:rsidP="006211D9">
      <w:pPr>
        <w:pStyle w:val="a5"/>
        <w:ind w:firstLine="0"/>
        <w:jc w:val="center"/>
        <w:rPr>
          <w:b/>
          <w:color w:val="000000"/>
          <w:w w:val="100"/>
          <w:sz w:val="28"/>
          <w:szCs w:val="28"/>
          <w:u w:val="single"/>
          <w:effect w:val="none"/>
        </w:rPr>
      </w:pPr>
      <w:r w:rsidRPr="00F11B47">
        <w:rPr>
          <w:b/>
          <w:color w:val="000000"/>
          <w:w w:val="100"/>
          <w:sz w:val="28"/>
          <w:szCs w:val="28"/>
          <w:u w:val="single"/>
          <w:effect w:val="none"/>
          <w:lang w:val="en-US"/>
        </w:rPr>
        <w:lastRenderedPageBreak/>
        <w:t>V</w:t>
      </w:r>
      <w:r w:rsidRPr="00F11B47">
        <w:rPr>
          <w:b/>
          <w:color w:val="000000"/>
          <w:w w:val="100"/>
          <w:sz w:val="28"/>
          <w:szCs w:val="28"/>
          <w:u w:val="single"/>
          <w:effect w:val="none"/>
        </w:rPr>
        <w:t>. Трудовые отношения, рабочее время и время отдыха.</w:t>
      </w:r>
    </w:p>
    <w:p w:rsidR="006211D9" w:rsidRPr="00F11B47" w:rsidRDefault="006211D9" w:rsidP="006211D9">
      <w:pPr>
        <w:pStyle w:val="a5"/>
        <w:ind w:firstLine="0"/>
        <w:jc w:val="center"/>
        <w:rPr>
          <w:color w:val="000000"/>
          <w:w w:val="100"/>
          <w:sz w:val="28"/>
          <w:szCs w:val="28"/>
          <w:u w:val="single"/>
          <w:effect w:val="none"/>
        </w:rPr>
      </w:pP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r>
      <w:r w:rsidRPr="00F11B47">
        <w:rPr>
          <w:b/>
          <w:color w:val="000000"/>
          <w:w w:val="100"/>
          <w:sz w:val="28"/>
          <w:szCs w:val="28"/>
          <w:effect w:val="none"/>
        </w:rPr>
        <w:t>5.1. Стороны подтверждают, что:</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5.1.1. Трудовые отношения между работником и работодателем регулируются законодательством о труде Российской Федерации, Республики Татарстан, настоящим соглашением, территориальными соглашениями, коллективными договорами образовательных учреждений.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211D9" w:rsidRPr="00F11B47" w:rsidRDefault="006211D9" w:rsidP="006211D9">
      <w:pPr>
        <w:pStyle w:val="a5"/>
        <w:ind w:firstLine="708"/>
        <w:rPr>
          <w:color w:val="000000"/>
          <w:w w:val="100"/>
          <w:sz w:val="28"/>
          <w:szCs w:val="28"/>
        </w:rPr>
      </w:pPr>
      <w:r w:rsidRPr="00F11B47">
        <w:rPr>
          <w:color w:val="000000"/>
          <w:w w:val="100"/>
          <w:sz w:val="28"/>
          <w:szCs w:val="28"/>
          <w:effect w:val="none"/>
        </w:rPr>
        <w:t>5.1.3.</w:t>
      </w:r>
      <w:r w:rsidRPr="00F11B47">
        <w:rPr>
          <w:color w:val="000000"/>
          <w:w w:val="100"/>
          <w:sz w:val="28"/>
          <w:szCs w:val="28"/>
        </w:rPr>
        <w:t xml:space="preserve"> Условия, оговариваемые при заключении трудового договора, не могут ущемлять социально-экономические, трудовые права работников, определенные з</w:t>
      </w:r>
      <w:r w:rsidRPr="00F11B47">
        <w:rPr>
          <w:color w:val="000000"/>
          <w:w w:val="100"/>
          <w:sz w:val="28"/>
          <w:szCs w:val="28"/>
        </w:rPr>
        <w:t>а</w:t>
      </w:r>
      <w:r w:rsidRPr="00F11B47">
        <w:rPr>
          <w:color w:val="000000"/>
          <w:w w:val="100"/>
          <w:sz w:val="28"/>
          <w:szCs w:val="28"/>
        </w:rPr>
        <w:t>конодательством, настоящим Соглашением, территориальными Соглашениями, коллективным договором образовательного учреждения.</w:t>
      </w:r>
    </w:p>
    <w:p w:rsidR="006211D9" w:rsidRPr="00F11B47" w:rsidRDefault="006211D9" w:rsidP="006211D9">
      <w:pPr>
        <w:pStyle w:val="a5"/>
        <w:ind w:firstLine="708"/>
        <w:rPr>
          <w:color w:val="000000"/>
          <w:w w:val="100"/>
          <w:sz w:val="28"/>
          <w:szCs w:val="28"/>
        </w:rPr>
      </w:pPr>
      <w:r w:rsidRPr="00F11B47">
        <w:rPr>
          <w:color w:val="000000"/>
          <w:w w:val="100"/>
          <w:sz w:val="28"/>
          <w:szCs w:val="28"/>
        </w:rPr>
        <w:t xml:space="preserve">В </w:t>
      </w:r>
      <w:r w:rsidRPr="00F11B47">
        <w:rPr>
          <w:color w:val="000000"/>
          <w:w w:val="100"/>
          <w:sz w:val="28"/>
          <w:szCs w:val="28"/>
          <w:effect w:val="none"/>
        </w:rPr>
        <w:t>соответствии</w:t>
      </w:r>
      <w:r w:rsidRPr="00F11B47">
        <w:rPr>
          <w:color w:val="000000"/>
          <w:w w:val="100"/>
          <w:sz w:val="28"/>
          <w:szCs w:val="28"/>
        </w:rPr>
        <w:t xml:space="preserve"> с частью 1 ст.57 ТК  РФ трудовой договор содержит полную информацию о сторонах трудового договора.</w:t>
      </w:r>
    </w:p>
    <w:p w:rsidR="006211D9" w:rsidRPr="00F11B47" w:rsidRDefault="006211D9" w:rsidP="006211D9">
      <w:pPr>
        <w:pStyle w:val="a5"/>
        <w:rPr>
          <w:color w:val="000000"/>
          <w:w w:val="100"/>
          <w:sz w:val="28"/>
          <w:szCs w:val="28"/>
        </w:rPr>
      </w:pPr>
      <w:r w:rsidRPr="00F11B47">
        <w:rPr>
          <w:color w:val="000000"/>
          <w:w w:val="100"/>
          <w:sz w:val="28"/>
          <w:szCs w:val="28"/>
        </w:rPr>
        <w:t>Обязательными для включения в трудовой договор являются следующие условия:</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место работы (указывается конкретный адрес работодателя);</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трудовая функция (работа в должности в соответствии со штатным расп</w:t>
      </w:r>
      <w:r w:rsidRPr="00F11B47">
        <w:rPr>
          <w:color w:val="000000"/>
          <w:w w:val="100"/>
          <w:sz w:val="28"/>
          <w:szCs w:val="28"/>
        </w:rPr>
        <w:t>и</w:t>
      </w:r>
      <w:r w:rsidRPr="00F11B47">
        <w:rPr>
          <w:color w:val="000000"/>
          <w:w w:val="100"/>
          <w:sz w:val="28"/>
          <w:szCs w:val="28"/>
        </w:rPr>
        <w:t>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w:t>
      </w:r>
      <w:r w:rsidRPr="00F11B47">
        <w:rPr>
          <w:color w:val="000000"/>
          <w:w w:val="100"/>
          <w:sz w:val="28"/>
          <w:szCs w:val="28"/>
        </w:rPr>
        <w:t>и</w:t>
      </w:r>
      <w:r w:rsidRPr="00F11B47">
        <w:rPr>
          <w:color w:val="000000"/>
          <w:w w:val="100"/>
          <w:sz w:val="28"/>
          <w:szCs w:val="28"/>
        </w:rPr>
        <w:t>ям, специальностям связано предоставление компенсаций и льгот либо н</w:t>
      </w:r>
      <w:r w:rsidRPr="00F11B47">
        <w:rPr>
          <w:color w:val="000000"/>
          <w:w w:val="100"/>
          <w:sz w:val="28"/>
          <w:szCs w:val="28"/>
        </w:rPr>
        <w:t>а</w:t>
      </w:r>
      <w:r w:rsidRPr="00F11B47">
        <w:rPr>
          <w:color w:val="000000"/>
          <w:w w:val="100"/>
          <w:sz w:val="28"/>
          <w:szCs w:val="28"/>
        </w:rPr>
        <w:t>личие ограничений, то наименование этих должностей, профессий или специальностей и квалификационные требования к ним должны соответс</w:t>
      </w:r>
      <w:r w:rsidRPr="00F11B47">
        <w:rPr>
          <w:color w:val="000000"/>
          <w:w w:val="100"/>
          <w:sz w:val="28"/>
          <w:szCs w:val="28"/>
        </w:rPr>
        <w:t>т</w:t>
      </w:r>
      <w:r w:rsidRPr="00F11B47">
        <w:rPr>
          <w:color w:val="000000"/>
          <w:w w:val="100"/>
          <w:sz w:val="28"/>
          <w:szCs w:val="28"/>
        </w:rPr>
        <w:t>вовать наименованиям и требованиям, указанным в квалификационных справочниках, утверждаемых в порядке, устанавливаемом Правительством РФ;</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 xml:space="preserve">дата начала работы, а в случае, когда заключается срочный трудовой </w:t>
      </w:r>
      <w:r w:rsidRPr="00F11B47">
        <w:rPr>
          <w:color w:val="000000"/>
          <w:w w:val="100"/>
          <w:sz w:val="28"/>
          <w:szCs w:val="28"/>
        </w:rPr>
        <w:lastRenderedPageBreak/>
        <w:t>дог</w:t>
      </w:r>
      <w:r w:rsidRPr="00F11B47">
        <w:rPr>
          <w:color w:val="000000"/>
          <w:w w:val="100"/>
          <w:sz w:val="28"/>
          <w:szCs w:val="28"/>
        </w:rPr>
        <w:t>о</w:t>
      </w:r>
      <w:r w:rsidRPr="00F11B47">
        <w:rPr>
          <w:color w:val="000000"/>
          <w:w w:val="100"/>
          <w:sz w:val="28"/>
          <w:szCs w:val="28"/>
        </w:rPr>
        <w:t>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режим рабочего времени и времени отдыха(если для данного работника он отличается от общих правил, действующих у данного работодателя);</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компенсации за тяжелую работу и работу с вредными и (или) опасными условиями труда, если работник принимается на работу в соответству</w:t>
      </w:r>
      <w:r w:rsidRPr="00F11B47">
        <w:rPr>
          <w:color w:val="000000"/>
          <w:w w:val="100"/>
          <w:sz w:val="28"/>
          <w:szCs w:val="28"/>
        </w:rPr>
        <w:t>ю</w:t>
      </w:r>
      <w:r w:rsidRPr="00F11B47">
        <w:rPr>
          <w:color w:val="000000"/>
          <w:w w:val="100"/>
          <w:sz w:val="28"/>
          <w:szCs w:val="28"/>
        </w:rPr>
        <w:t>щих условиях, с указанием характеристик условий труда на рабочем месте;</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условия, определяющие в необходимых случаях характер работы (подви</w:t>
      </w:r>
      <w:r w:rsidRPr="00F11B47">
        <w:rPr>
          <w:color w:val="000000"/>
          <w:w w:val="100"/>
          <w:sz w:val="28"/>
          <w:szCs w:val="28"/>
        </w:rPr>
        <w:t>ж</w:t>
      </w:r>
      <w:r w:rsidRPr="00F11B47">
        <w:rPr>
          <w:color w:val="000000"/>
          <w:w w:val="100"/>
          <w:sz w:val="28"/>
          <w:szCs w:val="28"/>
        </w:rPr>
        <w:t>ной, разъездной, в пути, другой характер работы);</w:t>
      </w:r>
    </w:p>
    <w:p w:rsidR="006211D9" w:rsidRPr="00F11B47" w:rsidRDefault="006211D9" w:rsidP="006211D9">
      <w:pPr>
        <w:pStyle w:val="a5"/>
        <w:widowControl w:val="0"/>
        <w:autoSpaceDE w:val="0"/>
        <w:autoSpaceDN w:val="0"/>
        <w:adjustRightInd w:val="0"/>
        <w:ind w:firstLine="708"/>
        <w:rPr>
          <w:color w:val="000000"/>
          <w:w w:val="100"/>
          <w:sz w:val="28"/>
          <w:szCs w:val="28"/>
        </w:rPr>
      </w:pPr>
      <w:r>
        <w:rPr>
          <w:color w:val="000000"/>
          <w:w w:val="100"/>
          <w:sz w:val="28"/>
          <w:szCs w:val="28"/>
        </w:rPr>
        <w:t xml:space="preserve">- </w:t>
      </w:r>
      <w:r w:rsidRPr="00F11B47">
        <w:rPr>
          <w:color w:val="000000"/>
          <w:w w:val="100"/>
          <w:sz w:val="28"/>
          <w:szCs w:val="28"/>
        </w:rPr>
        <w:t>условия об обязательном социальном страховании работника в соответс</w:t>
      </w:r>
      <w:r w:rsidRPr="00F11B47">
        <w:rPr>
          <w:color w:val="000000"/>
          <w:w w:val="100"/>
          <w:sz w:val="28"/>
          <w:szCs w:val="28"/>
        </w:rPr>
        <w:t>т</w:t>
      </w:r>
      <w:r w:rsidRPr="00F11B47">
        <w:rPr>
          <w:color w:val="000000"/>
          <w:w w:val="100"/>
          <w:sz w:val="28"/>
          <w:szCs w:val="28"/>
        </w:rPr>
        <w:t>вии с ТК РФ и иными Федеральными законами;</w:t>
      </w:r>
    </w:p>
    <w:p w:rsidR="006211D9" w:rsidRPr="00F11B47" w:rsidRDefault="006211D9" w:rsidP="006211D9">
      <w:pPr>
        <w:pStyle w:val="a5"/>
        <w:widowControl w:val="0"/>
        <w:autoSpaceDE w:val="0"/>
        <w:autoSpaceDN w:val="0"/>
        <w:adjustRightInd w:val="0"/>
        <w:ind w:firstLine="643"/>
        <w:rPr>
          <w:color w:val="000000"/>
          <w:w w:val="100"/>
          <w:sz w:val="28"/>
          <w:szCs w:val="28"/>
        </w:rPr>
      </w:pPr>
      <w:r>
        <w:rPr>
          <w:color w:val="000000"/>
          <w:w w:val="100"/>
          <w:sz w:val="28"/>
          <w:szCs w:val="28"/>
        </w:rPr>
        <w:t xml:space="preserve">- </w:t>
      </w:r>
      <w:r w:rsidRPr="00F11B47">
        <w:rPr>
          <w:color w:val="000000"/>
          <w:w w:val="100"/>
          <w:sz w:val="28"/>
          <w:szCs w:val="28"/>
        </w:rPr>
        <w:t>другие условия в случаях, предусмотренных трудовым законодательством и иными нормативными правовыми актами, содержащими нормы трудов</w:t>
      </w:r>
      <w:r w:rsidRPr="00F11B47">
        <w:rPr>
          <w:color w:val="000000"/>
          <w:w w:val="100"/>
          <w:sz w:val="28"/>
          <w:szCs w:val="28"/>
        </w:rPr>
        <w:t>о</w:t>
      </w:r>
      <w:r w:rsidRPr="00F11B47">
        <w:rPr>
          <w:color w:val="000000"/>
          <w:w w:val="100"/>
          <w:sz w:val="28"/>
          <w:szCs w:val="28"/>
        </w:rPr>
        <w:t>го права.</w:t>
      </w:r>
    </w:p>
    <w:p w:rsidR="006211D9" w:rsidRPr="00F11B47" w:rsidRDefault="006211D9" w:rsidP="006211D9">
      <w:pPr>
        <w:pStyle w:val="a5"/>
        <w:ind w:firstLine="643"/>
        <w:rPr>
          <w:color w:val="000000"/>
          <w:w w:val="100"/>
          <w:sz w:val="28"/>
          <w:szCs w:val="28"/>
        </w:rPr>
      </w:pPr>
      <w:r w:rsidRPr="00F11B47">
        <w:rPr>
          <w:color w:val="000000"/>
          <w:w w:val="1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w:t>
      </w:r>
      <w:r w:rsidRPr="00F11B47">
        <w:rPr>
          <w:color w:val="000000"/>
          <w:w w:val="100"/>
          <w:sz w:val="28"/>
          <w:szCs w:val="28"/>
        </w:rPr>
        <w:t>о</w:t>
      </w:r>
      <w:r w:rsidRPr="00F11B47">
        <w:rPr>
          <w:color w:val="000000"/>
          <w:w w:val="100"/>
          <w:sz w:val="28"/>
          <w:szCs w:val="28"/>
        </w:rPr>
        <w:t>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6211D9" w:rsidRPr="00CF0763" w:rsidRDefault="006211D9" w:rsidP="006211D9">
      <w:pPr>
        <w:pStyle w:val="a5"/>
        <w:ind w:firstLine="643"/>
        <w:rPr>
          <w:spacing w:val="-6"/>
          <w:w w:val="100"/>
          <w:sz w:val="28"/>
          <w:szCs w:val="28"/>
        </w:rPr>
      </w:pPr>
      <w:r w:rsidRPr="00F11B47">
        <w:rPr>
          <w:w w:val="100"/>
          <w:sz w:val="28"/>
          <w:szCs w:val="28"/>
        </w:rPr>
        <w:tab/>
      </w:r>
      <w:r w:rsidRPr="00CF0763">
        <w:rPr>
          <w:spacing w:val="-6"/>
          <w:w w:val="100"/>
          <w:sz w:val="28"/>
          <w:szCs w:val="28"/>
        </w:rPr>
        <w:t>5.1.4. Трудовой договор с работниками образовательных учреждений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Соглашение об изменении определенных сторонами условий трудового договора заключается в письменной форме.</w:t>
      </w:r>
    </w:p>
    <w:p w:rsidR="006211D9" w:rsidRPr="00F11B47" w:rsidRDefault="006211D9" w:rsidP="006211D9">
      <w:pPr>
        <w:ind w:firstLine="708"/>
        <w:jc w:val="both"/>
        <w:rPr>
          <w:rFonts w:ascii="Times New Roman" w:eastAsia="Calibri" w:hAnsi="Times New Roman"/>
          <w:w w:val="100"/>
          <w:szCs w:val="28"/>
          <w:lang w:eastAsia="ar-SA"/>
        </w:rPr>
      </w:pPr>
      <w:r w:rsidRPr="00F11B47">
        <w:rPr>
          <w:rFonts w:ascii="Times New Roman" w:eastAsia="Calibri" w:hAnsi="Times New Roman"/>
          <w:w w:val="100"/>
          <w:szCs w:val="28"/>
          <w:lang w:eastAsia="ar-SA"/>
        </w:rPr>
        <w:t>5.1.5. Наименования должностей и профессий работников образовательных учреждений должны соответствовать наименованиям, указанным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w:t>
      </w:r>
    </w:p>
    <w:p w:rsidR="006211D9" w:rsidRPr="00F11B47" w:rsidRDefault="006211D9" w:rsidP="006211D9">
      <w:pPr>
        <w:ind w:firstLine="709"/>
        <w:jc w:val="both"/>
        <w:rPr>
          <w:rFonts w:ascii="Times New Roman" w:eastAsia="Calibri" w:hAnsi="Times New Roman"/>
          <w:iCs/>
          <w:w w:val="100"/>
          <w:kern w:val="1"/>
          <w:szCs w:val="28"/>
          <w:lang w:eastAsia="ar-SA"/>
        </w:rPr>
      </w:pPr>
      <w:r w:rsidRPr="00F11B47">
        <w:rPr>
          <w:rFonts w:ascii="Times New Roman" w:eastAsia="Calibri" w:hAnsi="Times New Roman"/>
          <w:iCs/>
          <w:w w:val="100"/>
          <w:kern w:val="1"/>
          <w:szCs w:val="28"/>
          <w:lang w:eastAsia="ar-SA"/>
        </w:rPr>
        <w:t>5.1.6.Требования,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конкретном образовательном учреждении.</w:t>
      </w:r>
    </w:p>
    <w:p w:rsidR="006211D9" w:rsidRPr="00F11B47" w:rsidRDefault="006211D9" w:rsidP="006211D9">
      <w:pPr>
        <w:pStyle w:val="4"/>
        <w:ind w:firstLine="708"/>
        <w:jc w:val="both"/>
        <w:rPr>
          <w:b w:val="0"/>
          <w:color w:val="000000"/>
        </w:rPr>
      </w:pPr>
      <w:r w:rsidRPr="00F11B47">
        <w:rPr>
          <w:b w:val="0"/>
          <w:color w:val="000000"/>
        </w:rPr>
        <w:lastRenderedPageBreak/>
        <w:t xml:space="preserve">5.1.7. При приеме на работу, </w:t>
      </w:r>
      <w:r w:rsidRPr="00CF0763">
        <w:rPr>
          <w:b w:val="0"/>
          <w:color w:val="000000"/>
        </w:rPr>
        <w:t>до подписания трудового договора,</w:t>
      </w:r>
      <w:r w:rsidRPr="00F11B47">
        <w:rPr>
          <w:b w:val="0"/>
          <w:color w:val="000000"/>
        </w:rPr>
        <w:t xml:space="preserve"> р</w:t>
      </w:r>
      <w:r w:rsidRPr="00F11B47">
        <w:rPr>
          <w:b w:val="0"/>
        </w:rPr>
        <w:t>аботодатель обязан при заключении трудового договора  с работником ознакомить его под роспись с уставом образовательного учреждения, 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6211D9" w:rsidRPr="00F11B47" w:rsidRDefault="006211D9" w:rsidP="006211D9">
      <w:pPr>
        <w:pStyle w:val="a5"/>
        <w:ind w:firstLine="643"/>
        <w:rPr>
          <w:color w:val="000000"/>
          <w:w w:val="100"/>
          <w:sz w:val="28"/>
          <w:szCs w:val="28"/>
        </w:rPr>
      </w:pPr>
      <w:r w:rsidRPr="00F11B47">
        <w:rPr>
          <w:color w:val="000000"/>
          <w:w w:val="100"/>
          <w:sz w:val="28"/>
          <w:szCs w:val="28"/>
        </w:rPr>
        <w:t>5.1.9. В случаях, когда по причинам, связанным с изменением организационных или технических условий труда, определенные сторонами условия трудового дог</w:t>
      </w:r>
      <w:r w:rsidRPr="00F11B47">
        <w:rPr>
          <w:color w:val="000000"/>
          <w:w w:val="100"/>
          <w:sz w:val="28"/>
          <w:szCs w:val="28"/>
        </w:rPr>
        <w:t>о</w:t>
      </w:r>
      <w:r w:rsidRPr="00F11B47">
        <w:rPr>
          <w:color w:val="000000"/>
          <w:w w:val="100"/>
          <w:sz w:val="28"/>
          <w:szCs w:val="28"/>
        </w:rPr>
        <w:t>вора не могут быть сохранены, допускается их изменение по инициативе работод</w:t>
      </w:r>
      <w:r w:rsidRPr="00F11B47">
        <w:rPr>
          <w:color w:val="000000"/>
          <w:w w:val="100"/>
          <w:sz w:val="28"/>
          <w:szCs w:val="28"/>
        </w:rPr>
        <w:t>а</w:t>
      </w:r>
      <w:r w:rsidRPr="00F11B47">
        <w:rPr>
          <w:color w:val="000000"/>
          <w:w w:val="100"/>
          <w:sz w:val="28"/>
          <w:szCs w:val="28"/>
        </w:rPr>
        <w:t>теля, за исключением изменения трудовой функции работника.</w:t>
      </w:r>
    </w:p>
    <w:p w:rsidR="006211D9" w:rsidRPr="00F11B47" w:rsidRDefault="006211D9" w:rsidP="006211D9">
      <w:pPr>
        <w:pStyle w:val="a5"/>
        <w:ind w:firstLine="643"/>
        <w:rPr>
          <w:color w:val="000000"/>
          <w:w w:val="100"/>
          <w:sz w:val="28"/>
          <w:szCs w:val="28"/>
        </w:rPr>
      </w:pPr>
      <w:r w:rsidRPr="00F11B47">
        <w:rPr>
          <w:color w:val="000000"/>
          <w:w w:val="100"/>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6211D9" w:rsidRPr="00F11B47" w:rsidRDefault="006211D9" w:rsidP="006211D9">
      <w:pPr>
        <w:pStyle w:val="a5"/>
        <w:ind w:firstLine="643"/>
        <w:rPr>
          <w:color w:val="000000"/>
          <w:w w:val="100"/>
          <w:sz w:val="28"/>
          <w:szCs w:val="28"/>
        </w:rPr>
      </w:pPr>
      <w:r w:rsidRPr="00F11B47">
        <w:rPr>
          <w:color w:val="000000"/>
          <w:w w:val="100"/>
          <w:sz w:val="28"/>
          <w:szCs w:val="28"/>
        </w:rPr>
        <w:t>О предстоящих изменениях определенных сторонами условий трудового д</w:t>
      </w:r>
      <w:r w:rsidRPr="00F11B47">
        <w:rPr>
          <w:color w:val="000000"/>
          <w:w w:val="100"/>
          <w:sz w:val="28"/>
          <w:szCs w:val="28"/>
        </w:rPr>
        <w:t>о</w:t>
      </w:r>
      <w:r w:rsidRPr="00F11B47">
        <w:rPr>
          <w:color w:val="000000"/>
          <w:w w:val="100"/>
          <w:sz w:val="28"/>
          <w:szCs w:val="28"/>
        </w:rPr>
        <w:t>говора, а также о причинах, вызвавших необходимость таких изменений, работод</w:t>
      </w:r>
      <w:r w:rsidRPr="00F11B47">
        <w:rPr>
          <w:color w:val="000000"/>
          <w:w w:val="100"/>
          <w:sz w:val="28"/>
          <w:szCs w:val="28"/>
        </w:rPr>
        <w:t>а</w:t>
      </w:r>
      <w:r w:rsidRPr="00F11B47">
        <w:rPr>
          <w:color w:val="000000"/>
          <w:w w:val="100"/>
          <w:sz w:val="28"/>
          <w:szCs w:val="28"/>
        </w:rPr>
        <w:t>тель обязан уведомить работника в письменной форме не позднее, чем за два  м</w:t>
      </w:r>
      <w:r w:rsidRPr="00F11B47">
        <w:rPr>
          <w:color w:val="000000"/>
          <w:w w:val="100"/>
          <w:sz w:val="28"/>
          <w:szCs w:val="28"/>
        </w:rPr>
        <w:t>е</w:t>
      </w:r>
      <w:r w:rsidRPr="00F11B47">
        <w:rPr>
          <w:color w:val="000000"/>
          <w:w w:val="100"/>
          <w:sz w:val="28"/>
          <w:szCs w:val="28"/>
        </w:rPr>
        <w:t>сяца, если иное не предусмотрено Трудовым кодексом РФ.</w:t>
      </w:r>
    </w:p>
    <w:p w:rsidR="006211D9" w:rsidRPr="00F11B47" w:rsidRDefault="006211D9" w:rsidP="006211D9">
      <w:pPr>
        <w:pStyle w:val="a5"/>
        <w:ind w:firstLine="643"/>
        <w:rPr>
          <w:color w:val="000000"/>
          <w:w w:val="100"/>
          <w:sz w:val="28"/>
          <w:szCs w:val="28"/>
          <w:effect w:val="none"/>
        </w:rPr>
      </w:pPr>
      <w:r w:rsidRPr="00F11B47">
        <w:rPr>
          <w:color w:val="000000"/>
          <w:w w:val="100"/>
          <w:sz w:val="28"/>
          <w:szCs w:val="28"/>
          <w:effect w:val="none"/>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6211D9" w:rsidRPr="00F11B47" w:rsidRDefault="006211D9" w:rsidP="006211D9">
      <w:pPr>
        <w:ind w:firstLine="708"/>
        <w:jc w:val="both"/>
        <w:rPr>
          <w:rFonts w:ascii="Times New Roman" w:hAnsi="Times New Roman"/>
          <w:w w:val="100"/>
          <w:szCs w:val="28"/>
        </w:rPr>
      </w:pPr>
      <w:r w:rsidRPr="00F11B47">
        <w:rPr>
          <w:rFonts w:ascii="Times New Roman" w:hAnsi="Times New Roman"/>
          <w:color w:val="000000"/>
          <w:w w:val="100"/>
          <w:szCs w:val="28"/>
          <w:effect w:val="none"/>
        </w:rPr>
        <w:t xml:space="preserve">5.3. </w:t>
      </w:r>
      <w:r w:rsidRPr="00F11B47">
        <w:rPr>
          <w:rFonts w:ascii="Times New Roman" w:hAnsi="Times New Roman"/>
          <w:w w:val="100"/>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6211D9" w:rsidRDefault="006211D9" w:rsidP="006211D9">
      <w:pPr>
        <w:pStyle w:val="a5"/>
        <w:ind w:firstLine="643"/>
        <w:rPr>
          <w:color w:val="000000"/>
          <w:w w:val="100"/>
          <w:sz w:val="28"/>
          <w:szCs w:val="28"/>
          <w:effect w:val="none"/>
        </w:rPr>
      </w:pPr>
      <w:r w:rsidRPr="00F11B47">
        <w:rPr>
          <w:color w:val="000000"/>
          <w:w w:val="100"/>
          <w:sz w:val="28"/>
          <w:szCs w:val="28"/>
          <w:effect w:val="none"/>
        </w:rPr>
        <w:t>5.4.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(Приложение № 1).</w:t>
      </w:r>
    </w:p>
    <w:p w:rsidR="006211D9" w:rsidRPr="00F11B47" w:rsidRDefault="006211D9" w:rsidP="006211D9">
      <w:pPr>
        <w:pStyle w:val="a5"/>
        <w:ind w:firstLine="643"/>
        <w:rPr>
          <w:color w:val="000000"/>
          <w:w w:val="100"/>
          <w:sz w:val="28"/>
          <w:szCs w:val="28"/>
          <w:effect w:val="none"/>
        </w:rPr>
      </w:pPr>
    </w:p>
    <w:p w:rsidR="006211D9" w:rsidRPr="00F11B47" w:rsidRDefault="006211D9" w:rsidP="006211D9">
      <w:pPr>
        <w:pStyle w:val="a5"/>
        <w:ind w:firstLine="643"/>
        <w:rPr>
          <w:b/>
          <w:color w:val="000000"/>
          <w:w w:val="100"/>
          <w:sz w:val="28"/>
          <w:szCs w:val="28"/>
        </w:rPr>
      </w:pPr>
      <w:r w:rsidRPr="00F11B47">
        <w:rPr>
          <w:b/>
          <w:color w:val="000000"/>
          <w:w w:val="100"/>
          <w:sz w:val="28"/>
          <w:szCs w:val="28"/>
        </w:rPr>
        <w:lastRenderedPageBreak/>
        <w:t>Стороны при регулировании вопросов рабочего времени и времени отдыха исходят из того, что:</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5.5. Продолжительность рабочего времени и времени отдыха педагогических и других работников образовательных учреждений определяется законодательством Российской Федерации в зависимости от наименования должности, условий труда и других факторов.</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постановлением Правительства Российской Федерации от 3 апреля 2003 года № 191,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 учреждений».</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5.5.1.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6211D9" w:rsidRPr="00F11B47" w:rsidRDefault="006211D9" w:rsidP="006211D9">
      <w:pPr>
        <w:ind w:firstLine="708"/>
        <w:jc w:val="both"/>
        <w:rPr>
          <w:rFonts w:ascii="Times New Roman" w:hAnsi="Times New Roman"/>
          <w:w w:val="100"/>
        </w:rPr>
      </w:pPr>
      <w:r w:rsidRPr="00F11B47">
        <w:rPr>
          <w:rFonts w:ascii="Times New Roman" w:hAnsi="Times New Roman"/>
          <w:w w:val="100"/>
        </w:rPr>
        <w:t>5.5.2.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5.5.3. В исключительных случаях в образовательных учреждениях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5.5.4. В соответствии с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Режим рабочего времени и времени отдыха педагогических и других работников образовательных учреждений, включающий предоставление выходных дней, определяется с учетом режима деятельности образовательного учреждения,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5.5.5. Учебная нагрузка педагогических работников на новый учебный год устанавливается работодателем с учетом мнения выборного органа первичной </w:t>
      </w:r>
      <w:r w:rsidRPr="00F11B47">
        <w:rPr>
          <w:color w:val="000000"/>
          <w:w w:val="100"/>
          <w:sz w:val="28"/>
          <w:szCs w:val="28"/>
          <w:effect w:val="none"/>
        </w:rPr>
        <w:lastRenderedPageBreak/>
        <w:t xml:space="preserve">профсоюзной организации образовательного учреждения </w:t>
      </w:r>
      <w:r w:rsidRPr="006A7D92">
        <w:rPr>
          <w:color w:val="000000"/>
          <w:w w:val="100"/>
          <w:sz w:val="28"/>
          <w:szCs w:val="28"/>
          <w:effect w:val="none"/>
        </w:rPr>
        <w:t>до окончания учебного года и ухода работников в ежегодный оплачиваемый отпус</w:t>
      </w:r>
      <w:r w:rsidRPr="00F11B47">
        <w:rPr>
          <w:color w:val="000000"/>
          <w:w w:val="100"/>
          <w:sz w:val="28"/>
          <w:szCs w:val="28"/>
          <w:effect w:val="none"/>
        </w:rPr>
        <w:t>к.</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5.6. Общим выходным днем является воскресенье. Работа в выходные и нерабочие праздничные дни запрещается.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Привлечение  работников образовательных учреждений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5.6.1. В образовательных учреждениях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5.6.2. Время каникул, не совпадающее с очередным отпуском, является рабочим временем для работников образовательных учреждений.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5.7.  Педагогические работники образовательных учреждений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Другим работникам образовательных учреждений ежегодно предоставляется не менее 28 оплачиваемых календарных дней отпуска.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Инвалидам предоставляется ежегодный отпуск не менее 30 календарных дней.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5.7.1.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образовательного учреждения. График отпусков обязателен как для работодателя, так и для работника.</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О времени начала отпуска работник должен быть извещен под роспись не позднее, чем за две недели до его начала.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При наличии у работника путевки на санаторно-курортное лечение по медицинским показаниям отпуск предоставляется вне графика.</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 xml:space="preserve">Отдельным категориям работников, в случаях предусмотренных Трудовым кодексом и иными федеральными законами, ежегодный оплачиваемый отпуск предоставляется по их желанию в удобное для них время. По желанию мужа </w:t>
      </w:r>
      <w:r w:rsidRPr="00F11B47">
        <w:rPr>
          <w:color w:val="000000"/>
          <w:w w:val="100"/>
          <w:sz w:val="28"/>
          <w:szCs w:val="28"/>
          <w:effect w:val="none"/>
        </w:rPr>
        <w:lastRenderedPageBreak/>
        <w:t>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211D9" w:rsidRPr="00F11B47" w:rsidRDefault="006211D9" w:rsidP="006211D9">
      <w:pPr>
        <w:ind w:firstLine="720"/>
        <w:jc w:val="both"/>
        <w:rPr>
          <w:rFonts w:ascii="Times New Roman" w:hAnsi="Times New Roman"/>
          <w:w w:val="100"/>
        </w:rPr>
      </w:pPr>
      <w:r w:rsidRPr="00F11B47">
        <w:rPr>
          <w:rFonts w:ascii="Times New Roman" w:hAnsi="Times New Roman"/>
          <w:color w:val="000000"/>
          <w:w w:val="100"/>
          <w:szCs w:val="28"/>
          <w:effect w:val="none"/>
        </w:rPr>
        <w:t xml:space="preserve">5.7.2. </w:t>
      </w:r>
      <w:bookmarkStart w:id="0" w:name="sub_1241"/>
      <w:r w:rsidRPr="00F11B47">
        <w:rPr>
          <w:rFonts w:ascii="Times New Roman" w:hAnsi="Times New Roman"/>
          <w:w w:val="100"/>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6211D9" w:rsidRPr="00F11B47" w:rsidRDefault="006211D9" w:rsidP="006211D9">
      <w:pPr>
        <w:ind w:firstLine="720"/>
        <w:jc w:val="both"/>
        <w:rPr>
          <w:rFonts w:ascii="Times New Roman" w:hAnsi="Times New Roman"/>
          <w:w w:val="100"/>
        </w:rPr>
      </w:pPr>
      <w:bookmarkStart w:id="1" w:name="sub_12412"/>
      <w:bookmarkEnd w:id="0"/>
      <w:r>
        <w:rPr>
          <w:rFonts w:ascii="Times New Roman" w:hAnsi="Times New Roman"/>
          <w:w w:val="100"/>
        </w:rPr>
        <w:t xml:space="preserve">- </w:t>
      </w:r>
      <w:r w:rsidRPr="00F11B47">
        <w:rPr>
          <w:rFonts w:ascii="Times New Roman" w:hAnsi="Times New Roman"/>
          <w:w w:val="100"/>
        </w:rPr>
        <w:t>временной нетрудоспособности работника;</w:t>
      </w:r>
    </w:p>
    <w:p w:rsidR="006211D9" w:rsidRPr="00F11B47" w:rsidRDefault="006211D9" w:rsidP="006211D9">
      <w:pPr>
        <w:ind w:firstLine="720"/>
        <w:jc w:val="both"/>
        <w:rPr>
          <w:rFonts w:ascii="Times New Roman" w:hAnsi="Times New Roman"/>
          <w:w w:val="100"/>
        </w:rPr>
      </w:pPr>
      <w:bookmarkStart w:id="2" w:name="sub_12413"/>
      <w:bookmarkEnd w:id="1"/>
      <w:r>
        <w:rPr>
          <w:rFonts w:ascii="Times New Roman" w:hAnsi="Times New Roman"/>
          <w:w w:val="100"/>
        </w:rPr>
        <w:t xml:space="preserve">- </w:t>
      </w:r>
      <w:r w:rsidRPr="00F11B47">
        <w:rPr>
          <w:rFonts w:ascii="Times New Roman" w:hAnsi="Times New Roman"/>
          <w:w w:val="100"/>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6211D9" w:rsidRPr="00F11B47" w:rsidRDefault="006211D9" w:rsidP="006211D9">
      <w:pPr>
        <w:ind w:firstLine="720"/>
        <w:jc w:val="both"/>
        <w:rPr>
          <w:rFonts w:ascii="Times New Roman" w:hAnsi="Times New Roman"/>
          <w:w w:val="100"/>
        </w:rPr>
      </w:pPr>
      <w:bookmarkStart w:id="3" w:name="sub_12414"/>
      <w:bookmarkEnd w:id="2"/>
      <w:r>
        <w:rPr>
          <w:rFonts w:ascii="Times New Roman" w:hAnsi="Times New Roman"/>
          <w:w w:val="100"/>
        </w:rPr>
        <w:t xml:space="preserve">- </w:t>
      </w:r>
      <w:r w:rsidRPr="00F11B47">
        <w:rPr>
          <w:rFonts w:ascii="Times New Roman" w:hAnsi="Times New Roman"/>
          <w:w w:val="100"/>
        </w:rPr>
        <w:t>в других случаях, предусмотренных трудовым законодательством, локальными нормативными актами.</w:t>
      </w:r>
    </w:p>
    <w:p w:rsidR="006211D9" w:rsidRPr="00F11B47" w:rsidRDefault="006211D9" w:rsidP="006211D9">
      <w:pPr>
        <w:ind w:firstLine="720"/>
        <w:jc w:val="both"/>
        <w:rPr>
          <w:rFonts w:ascii="Times New Roman" w:hAnsi="Times New Roman"/>
          <w:w w:val="100"/>
        </w:rPr>
      </w:pPr>
      <w:bookmarkStart w:id="4" w:name="sub_12402"/>
      <w:bookmarkEnd w:id="3"/>
      <w:r w:rsidRPr="00F11B47">
        <w:rPr>
          <w:rFonts w:ascii="Times New Roman" w:hAnsi="Times New Roman"/>
          <w:w w:val="100"/>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211D9" w:rsidRPr="00F11B47" w:rsidRDefault="006211D9" w:rsidP="006211D9">
      <w:pPr>
        <w:ind w:firstLine="720"/>
        <w:jc w:val="both"/>
        <w:rPr>
          <w:rFonts w:ascii="Times New Roman" w:hAnsi="Times New Roman"/>
          <w:w w:val="100"/>
        </w:rPr>
      </w:pPr>
      <w:bookmarkStart w:id="5" w:name="sub_1243"/>
      <w:bookmarkEnd w:id="4"/>
      <w:r w:rsidRPr="00F11B47">
        <w:rPr>
          <w:rFonts w:ascii="Times New Roman" w:hAnsi="Times New Roman"/>
          <w:w w:val="100"/>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индивидуального предпринимателя,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6211D9" w:rsidRPr="00F11B47" w:rsidRDefault="006211D9" w:rsidP="006211D9">
      <w:pPr>
        <w:ind w:firstLine="720"/>
        <w:jc w:val="both"/>
        <w:rPr>
          <w:rFonts w:ascii="Times New Roman" w:hAnsi="Times New Roman"/>
          <w:w w:val="100"/>
        </w:rPr>
      </w:pPr>
      <w:bookmarkStart w:id="6" w:name="sub_1244"/>
      <w:bookmarkEnd w:id="5"/>
      <w:r w:rsidRPr="00F11B47">
        <w:rPr>
          <w:rFonts w:ascii="Times New Roman" w:hAnsi="Times New Roman"/>
          <w:w w:val="100"/>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6"/>
    <w:p w:rsidR="006211D9" w:rsidRPr="00F11B47" w:rsidRDefault="006211D9" w:rsidP="006211D9">
      <w:pPr>
        <w:ind w:firstLine="720"/>
        <w:jc w:val="both"/>
        <w:rPr>
          <w:rFonts w:ascii="Times New Roman" w:hAnsi="Times New Roman"/>
          <w:w w:val="100"/>
        </w:rPr>
      </w:pPr>
      <w:r w:rsidRPr="00F11B47">
        <w:rPr>
          <w:rFonts w:ascii="Times New Roman" w:hAnsi="Times New Roman"/>
          <w:color w:val="000000"/>
          <w:w w:val="100"/>
          <w:szCs w:val="28"/>
          <w:effect w:val="none"/>
        </w:rPr>
        <w:t xml:space="preserve">5.7.3. </w:t>
      </w:r>
      <w:bookmarkStart w:id="7" w:name="sub_1250001"/>
      <w:r w:rsidRPr="00F11B47">
        <w:rPr>
          <w:rFonts w:ascii="Times New Roman" w:hAnsi="Times New Roman"/>
          <w:w w:val="100"/>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6211D9" w:rsidRPr="00F11B47" w:rsidRDefault="006211D9" w:rsidP="006211D9">
      <w:pPr>
        <w:ind w:firstLine="720"/>
        <w:jc w:val="both"/>
        <w:rPr>
          <w:rFonts w:ascii="Times New Roman" w:hAnsi="Times New Roman"/>
          <w:w w:val="100"/>
        </w:rPr>
      </w:pPr>
      <w:bookmarkStart w:id="8" w:name="sub_1252"/>
      <w:bookmarkEnd w:id="7"/>
      <w:r w:rsidRPr="00F11B47">
        <w:rPr>
          <w:rFonts w:ascii="Times New Roman" w:hAnsi="Times New Roman"/>
          <w:w w:val="100"/>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211D9" w:rsidRPr="00F11B47" w:rsidRDefault="006211D9" w:rsidP="006211D9">
      <w:pPr>
        <w:ind w:firstLine="720"/>
        <w:jc w:val="both"/>
        <w:rPr>
          <w:rFonts w:ascii="Times New Roman" w:hAnsi="Times New Roman"/>
          <w:w w:val="100"/>
        </w:rPr>
      </w:pPr>
      <w:bookmarkStart w:id="9" w:name="sub_1253"/>
      <w:bookmarkEnd w:id="8"/>
      <w:r w:rsidRPr="00F11B47">
        <w:rPr>
          <w:rFonts w:ascii="Times New Roman" w:hAnsi="Times New Roman"/>
          <w:w w:val="100"/>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9"/>
    <w:p w:rsidR="006211D9" w:rsidRPr="00F11B47" w:rsidRDefault="006211D9" w:rsidP="006211D9">
      <w:pPr>
        <w:ind w:firstLine="720"/>
        <w:jc w:val="both"/>
        <w:rPr>
          <w:rFonts w:ascii="Times New Roman" w:hAnsi="Times New Roman"/>
          <w:w w:val="100"/>
        </w:rPr>
      </w:pPr>
      <w:r w:rsidRPr="00F11B47">
        <w:rPr>
          <w:rFonts w:ascii="Times New Roman" w:hAnsi="Times New Roman"/>
          <w:w w:val="100"/>
        </w:rPr>
        <w:lastRenderedPageBreak/>
        <w:t>5.7.4.</w:t>
      </w:r>
      <w:bookmarkStart w:id="10" w:name="sub_1261"/>
      <w:r w:rsidRPr="00F11B47">
        <w:rPr>
          <w:rFonts w:ascii="Times New Roman" w:hAnsi="Times New Roman"/>
          <w:w w:val="100"/>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211D9" w:rsidRPr="00F11B47" w:rsidRDefault="006211D9" w:rsidP="006211D9">
      <w:pPr>
        <w:ind w:firstLine="720"/>
        <w:jc w:val="both"/>
        <w:rPr>
          <w:rFonts w:ascii="Times New Roman" w:hAnsi="Times New Roman"/>
          <w:w w:val="100"/>
        </w:rPr>
      </w:pPr>
      <w:bookmarkStart w:id="11" w:name="sub_12602"/>
      <w:bookmarkEnd w:id="10"/>
      <w:r w:rsidRPr="00F11B47">
        <w:rPr>
          <w:rFonts w:ascii="Times New Roman" w:hAnsi="Times New Roman"/>
          <w:w w:val="100"/>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6211D9" w:rsidRPr="00F11B47" w:rsidRDefault="006211D9" w:rsidP="006211D9">
      <w:pPr>
        <w:ind w:firstLine="720"/>
        <w:jc w:val="both"/>
        <w:rPr>
          <w:rFonts w:ascii="Times New Roman" w:hAnsi="Times New Roman"/>
          <w:w w:val="100"/>
        </w:rPr>
      </w:pPr>
      <w:bookmarkStart w:id="12" w:name="sub_1262"/>
      <w:bookmarkEnd w:id="11"/>
      <w:r w:rsidRPr="00F11B47">
        <w:rPr>
          <w:rFonts w:ascii="Times New Roman" w:hAnsi="Times New Roman"/>
          <w:w w:val="100"/>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2"/>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5.8. Педагогические работники образовательных учреждений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5.9.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(Приложение № 2).</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5.10.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6211D9" w:rsidRPr="00F11B47" w:rsidRDefault="006211D9" w:rsidP="006211D9">
      <w:pPr>
        <w:ind w:firstLine="708"/>
        <w:jc w:val="both"/>
        <w:rPr>
          <w:rFonts w:ascii="Times New Roman" w:hAnsi="Times New Roman"/>
          <w:w w:val="100"/>
        </w:rPr>
      </w:pPr>
      <w:r w:rsidRPr="00F11B47">
        <w:rPr>
          <w:rFonts w:ascii="Times New Roman" w:hAnsi="Times New Roman"/>
          <w:w w:val="100"/>
        </w:rPr>
        <w:t xml:space="preserve">5.10.1.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6211D9" w:rsidRPr="00F11B47" w:rsidRDefault="006211D9" w:rsidP="006211D9">
      <w:pPr>
        <w:ind w:firstLine="708"/>
        <w:jc w:val="both"/>
        <w:rPr>
          <w:rFonts w:ascii="Times New Roman" w:hAnsi="Times New Roman"/>
          <w:w w:val="100"/>
        </w:rPr>
      </w:pPr>
      <w:r w:rsidRPr="00F11B47">
        <w:rPr>
          <w:rFonts w:ascii="Times New Roman" w:hAnsi="Times New Roman"/>
          <w:w w:val="100"/>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6211D9" w:rsidRPr="00F11B47" w:rsidRDefault="006211D9" w:rsidP="006211D9">
      <w:pPr>
        <w:jc w:val="both"/>
        <w:rPr>
          <w:rFonts w:ascii="Times New Roman" w:hAnsi="Times New Roman"/>
          <w:w w:val="100"/>
        </w:rPr>
      </w:pPr>
      <w:r w:rsidRPr="00F11B47">
        <w:rPr>
          <w:rFonts w:ascii="Times New Roman" w:hAnsi="Times New Roman"/>
          <w:w w:val="100"/>
        </w:rPr>
        <w:tab/>
        <w:t>5.11.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5.12. Стороны подтверждают, что для женщин, работающих в сельской местности, установлена 36-часовая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6211D9" w:rsidRPr="00CF0763" w:rsidRDefault="006211D9" w:rsidP="006211D9">
      <w:pPr>
        <w:jc w:val="both"/>
        <w:rPr>
          <w:rFonts w:ascii="Times New Roman" w:hAnsi="Times New Roman"/>
          <w:spacing w:val="-6"/>
          <w:w w:val="100"/>
          <w:szCs w:val="28"/>
        </w:rPr>
      </w:pPr>
      <w:r w:rsidRPr="00F11B47">
        <w:rPr>
          <w:rFonts w:ascii="Times New Roman" w:hAnsi="Times New Roman"/>
          <w:w w:val="100"/>
          <w:szCs w:val="28"/>
        </w:rPr>
        <w:tab/>
      </w:r>
      <w:r w:rsidRPr="00CF0763">
        <w:rPr>
          <w:rFonts w:ascii="Times New Roman" w:hAnsi="Times New Roman"/>
          <w:spacing w:val="-6"/>
          <w:w w:val="100"/>
          <w:szCs w:val="28"/>
        </w:rPr>
        <w:t>5.13. Для медицинских работников  устанавливается  сокращенная продолжительность рабочего  времени не более  39 часов в  неделю. (Ст. 350 ТК РФ).</w:t>
      </w:r>
    </w:p>
    <w:p w:rsidR="006211D9" w:rsidRDefault="006211D9" w:rsidP="006211D9">
      <w:pPr>
        <w:jc w:val="both"/>
        <w:rPr>
          <w:rFonts w:ascii="Times New Roman" w:hAnsi="Times New Roman"/>
          <w:w w:val="100"/>
          <w:szCs w:val="28"/>
        </w:rPr>
      </w:pPr>
      <w:r w:rsidRPr="00F11B47">
        <w:rPr>
          <w:rFonts w:ascii="Times New Roman" w:hAnsi="Times New Roman"/>
          <w:w w:val="100"/>
          <w:szCs w:val="28"/>
        </w:rPr>
        <w:lastRenderedPageBreak/>
        <w:tab/>
        <w:t xml:space="preserve">5.14.  Для работников, являющихся инвалидами </w:t>
      </w:r>
      <w:r w:rsidRPr="00F11B47">
        <w:rPr>
          <w:rFonts w:ascii="Times New Roman" w:hAnsi="Times New Roman"/>
          <w:w w:val="100"/>
          <w:szCs w:val="28"/>
          <w:lang w:val="en-US"/>
        </w:rPr>
        <w:t>I</w:t>
      </w:r>
      <w:r w:rsidRPr="00F11B47">
        <w:rPr>
          <w:rFonts w:ascii="Times New Roman" w:hAnsi="Times New Roman"/>
          <w:w w:val="100"/>
          <w:szCs w:val="28"/>
        </w:rPr>
        <w:t xml:space="preserve"> или </w:t>
      </w:r>
      <w:r w:rsidRPr="00F11B47">
        <w:rPr>
          <w:rFonts w:ascii="Times New Roman" w:hAnsi="Times New Roman"/>
          <w:w w:val="100"/>
          <w:szCs w:val="28"/>
          <w:lang w:val="en-US"/>
        </w:rPr>
        <w:t>II</w:t>
      </w:r>
      <w:r w:rsidRPr="00F11B47">
        <w:rPr>
          <w:rFonts w:ascii="Times New Roman" w:hAnsi="Times New Roman"/>
          <w:w w:val="100"/>
          <w:szCs w:val="28"/>
        </w:rPr>
        <w:t xml:space="preserve"> группы продолжительность рабочего времени устанавливается не более 35 часов в неделю с сохранением полной оплаты труда.</w:t>
      </w:r>
    </w:p>
    <w:p w:rsidR="006211D9" w:rsidRPr="00F11B47" w:rsidRDefault="006211D9" w:rsidP="006211D9">
      <w:pPr>
        <w:jc w:val="both"/>
        <w:rPr>
          <w:rFonts w:ascii="Times New Roman" w:hAnsi="Times New Roman"/>
          <w:w w:val="100"/>
          <w:szCs w:val="28"/>
        </w:rPr>
      </w:pPr>
    </w:p>
    <w:p w:rsidR="006211D9" w:rsidRPr="00F11B47" w:rsidRDefault="006211D9" w:rsidP="006211D9">
      <w:pPr>
        <w:pStyle w:val="a5"/>
        <w:ind w:firstLine="0"/>
        <w:jc w:val="center"/>
        <w:rPr>
          <w:b/>
          <w:color w:val="000000"/>
          <w:w w:val="100"/>
          <w:sz w:val="28"/>
          <w:szCs w:val="28"/>
          <w:u w:val="single"/>
          <w:effect w:val="none"/>
        </w:rPr>
      </w:pPr>
      <w:r w:rsidRPr="000C3C7C">
        <w:rPr>
          <w:b/>
          <w:color w:val="000000"/>
          <w:w w:val="100"/>
          <w:sz w:val="28"/>
          <w:szCs w:val="28"/>
          <w:u w:val="single"/>
          <w:effect w:val="none"/>
          <w:lang w:val="en-US"/>
        </w:rPr>
        <w:t>VI</w:t>
      </w:r>
      <w:r w:rsidRPr="000C3C7C">
        <w:rPr>
          <w:b/>
          <w:color w:val="000000"/>
          <w:w w:val="100"/>
          <w:sz w:val="28"/>
          <w:szCs w:val="28"/>
          <w:u w:val="single"/>
          <w:effect w:val="none"/>
        </w:rPr>
        <w:t>.</w:t>
      </w:r>
      <w:r w:rsidRPr="00F11B47">
        <w:rPr>
          <w:b/>
          <w:color w:val="000000"/>
          <w:w w:val="100"/>
          <w:sz w:val="28"/>
          <w:szCs w:val="28"/>
          <w:u w:val="single"/>
          <w:effect w:val="none"/>
        </w:rPr>
        <w:t xml:space="preserve"> Оплата и нормы труда.</w:t>
      </w:r>
    </w:p>
    <w:p w:rsidR="006211D9" w:rsidRPr="00F11B47" w:rsidRDefault="006211D9" w:rsidP="006211D9">
      <w:pPr>
        <w:pStyle w:val="a5"/>
        <w:ind w:firstLine="0"/>
        <w:jc w:val="center"/>
        <w:rPr>
          <w:b/>
          <w:color w:val="000000"/>
          <w:w w:val="100"/>
          <w:sz w:val="28"/>
          <w:szCs w:val="28"/>
          <w:u w:val="single"/>
          <w:effect w:val="none"/>
        </w:rPr>
      </w:pPr>
    </w:p>
    <w:p w:rsidR="006211D9" w:rsidRPr="00F11B47" w:rsidRDefault="006211D9" w:rsidP="006211D9">
      <w:pPr>
        <w:ind w:firstLine="708"/>
        <w:jc w:val="both"/>
        <w:rPr>
          <w:rFonts w:ascii="Times New Roman" w:hAnsi="Times New Roman"/>
          <w:w w:val="100"/>
          <w:szCs w:val="28"/>
        </w:rPr>
      </w:pPr>
      <w:r w:rsidRPr="00F11B47">
        <w:rPr>
          <w:rFonts w:ascii="Times New Roman" w:hAnsi="Times New Roman"/>
          <w:w w:val="100"/>
          <w:szCs w:val="28"/>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 Стороны обязуются осуществлять систематический анализ данных по материальному положению, выплате заработной платы работникам, стипендий студентам и оперативно информировать Правительство РТ об его итогах для принятия соответствующих мер.</w:t>
      </w: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r>
      <w:r w:rsidRPr="00F11B47">
        <w:rPr>
          <w:b/>
          <w:color w:val="000000"/>
          <w:w w:val="100"/>
          <w:sz w:val="28"/>
          <w:szCs w:val="28"/>
          <w:effect w:val="none"/>
        </w:rPr>
        <w:t>6.2. Стороны подтверждают, что:</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211D9" w:rsidRPr="00F11B47" w:rsidRDefault="006211D9" w:rsidP="006211D9">
      <w:pPr>
        <w:pStyle w:val="a5"/>
        <w:ind w:firstLine="567"/>
        <w:rPr>
          <w:color w:val="000000"/>
          <w:w w:val="100"/>
          <w:sz w:val="28"/>
          <w:szCs w:val="28"/>
          <w:effect w:val="none"/>
        </w:rPr>
      </w:pPr>
      <w:r w:rsidRPr="00F11B47">
        <w:rPr>
          <w:color w:val="000000"/>
          <w:w w:val="100"/>
          <w:sz w:val="28"/>
          <w:szCs w:val="28"/>
          <w:effect w:val="none"/>
        </w:rPr>
        <w:t>Запрещается какая-либо дискриминация при установлении и изменении условий оплаты труда.</w:t>
      </w:r>
    </w:p>
    <w:p w:rsidR="006211D9" w:rsidRPr="00F11B47" w:rsidRDefault="006211D9" w:rsidP="006211D9">
      <w:pPr>
        <w:pStyle w:val="ConsPlusNormal"/>
        <w:ind w:firstLine="567"/>
        <w:jc w:val="both"/>
        <w:rPr>
          <w:rFonts w:ascii="Times New Roman" w:hAnsi="Times New Roman" w:cs="Times New Roman"/>
          <w:sz w:val="28"/>
          <w:szCs w:val="28"/>
        </w:rPr>
      </w:pPr>
      <w:r w:rsidRPr="00F11B47">
        <w:rPr>
          <w:rFonts w:ascii="Times New Roman" w:hAnsi="Times New Roman" w:cs="Times New Roman"/>
          <w:sz w:val="28"/>
          <w:szCs w:val="28"/>
        </w:rPr>
        <w:t>6.2.2. Системы оплаты труда работников государственных и муниципальных образовательных учреждений устанавливаются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6211D9" w:rsidRPr="00CF0763" w:rsidRDefault="006211D9" w:rsidP="006211D9">
      <w:pPr>
        <w:pStyle w:val="ae"/>
        <w:spacing w:after="0" w:line="240" w:lineRule="auto"/>
        <w:ind w:left="0" w:firstLine="851"/>
        <w:jc w:val="both"/>
        <w:rPr>
          <w:rFonts w:ascii="Times New Roman" w:hAnsi="Times New Roman"/>
          <w:sz w:val="28"/>
          <w:szCs w:val="28"/>
        </w:rPr>
      </w:pPr>
      <w:r w:rsidRPr="00CF0763">
        <w:rPr>
          <w:rFonts w:ascii="Times New Roman" w:hAnsi="Times New Roman"/>
          <w:sz w:val="28"/>
          <w:szCs w:val="28"/>
        </w:rPr>
        <w:t>6.2.3.</w:t>
      </w:r>
      <w:r w:rsidRPr="00CF0763">
        <w:rPr>
          <w:rFonts w:ascii="Times New Roman" w:hAnsi="Times New Roman"/>
          <w:b/>
          <w:sz w:val="28"/>
          <w:szCs w:val="28"/>
        </w:rPr>
        <w:t xml:space="preserve"> </w:t>
      </w:r>
      <w:r w:rsidRPr="00CF0763">
        <w:rPr>
          <w:rFonts w:ascii="Times New Roman" w:hAnsi="Times New Roman"/>
          <w:sz w:val="28"/>
          <w:szCs w:val="28"/>
        </w:rPr>
        <w:t>Вопросы оплаты труда в государственных и муниципальных образовательных учреждениях, переведенных на новые условия оплаты труда, регулируются Постановлением Кабинета Министров Республики Татарстан  № 592 от 18.08.2008г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w:t>
      </w:r>
    </w:p>
    <w:p w:rsidR="006211D9" w:rsidRPr="00F11B47" w:rsidRDefault="006211D9" w:rsidP="006211D9">
      <w:pPr>
        <w:pStyle w:val="a5"/>
        <w:rPr>
          <w:w w:val="100"/>
          <w:sz w:val="28"/>
          <w:szCs w:val="28"/>
        </w:rPr>
      </w:pPr>
      <w:r w:rsidRPr="00F11B47">
        <w:rPr>
          <w:w w:val="100"/>
          <w:sz w:val="28"/>
          <w:szCs w:val="28"/>
        </w:rPr>
        <w:t xml:space="preserve">Заработная плата работников образовательных учреждений (без учета премий и иных стимулирующих выплат), устанавливаемая в соответствии с </w:t>
      </w:r>
      <w:r w:rsidRPr="00F11B47">
        <w:rPr>
          <w:w w:val="100"/>
          <w:sz w:val="28"/>
          <w:szCs w:val="28"/>
        </w:rPr>
        <w:lastRenderedPageBreak/>
        <w:t>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
    <w:p w:rsidR="006211D9" w:rsidRPr="00F11B47" w:rsidRDefault="006211D9" w:rsidP="006211D9">
      <w:pPr>
        <w:pStyle w:val="a5"/>
        <w:rPr>
          <w:w w:val="100"/>
          <w:sz w:val="28"/>
          <w:szCs w:val="28"/>
        </w:rPr>
      </w:pPr>
      <w:r w:rsidRPr="00F11B47">
        <w:rPr>
          <w:w w:val="100"/>
          <w:sz w:val="28"/>
          <w:szCs w:val="28"/>
        </w:rPr>
        <w:t>6.2.4. Отнесение должностей работников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rsidR="006211D9" w:rsidRPr="00F11B47" w:rsidRDefault="006211D9" w:rsidP="006211D9">
      <w:pPr>
        <w:pStyle w:val="ae"/>
        <w:spacing w:after="0" w:line="240" w:lineRule="auto"/>
        <w:ind w:left="0" w:firstLine="851"/>
        <w:jc w:val="both"/>
        <w:rPr>
          <w:rFonts w:ascii="Times New Roman" w:hAnsi="Times New Roman"/>
          <w:sz w:val="28"/>
          <w:szCs w:val="28"/>
        </w:rPr>
      </w:pPr>
      <w:r w:rsidRPr="00F11B47">
        <w:rPr>
          <w:rFonts w:ascii="Times New Roman" w:hAnsi="Times New Roman"/>
          <w:sz w:val="28"/>
          <w:szCs w:val="28"/>
        </w:rPr>
        <w:t>6.3. Формирование фонда оплаты труда государственных и муниципальных образовательных учреждений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образовательного учреждения  с учетом:</w:t>
      </w:r>
    </w:p>
    <w:p w:rsidR="006211D9" w:rsidRPr="00F11B47" w:rsidRDefault="006211D9" w:rsidP="006211D9">
      <w:pPr>
        <w:shd w:val="clear" w:color="auto" w:fill="FFFFFF"/>
        <w:tabs>
          <w:tab w:val="left" w:pos="860"/>
        </w:tabs>
        <w:ind w:firstLine="567"/>
        <w:jc w:val="both"/>
        <w:rPr>
          <w:rFonts w:ascii="Times New Roman" w:hAnsi="Times New Roman"/>
          <w:color w:val="000000"/>
          <w:w w:val="100"/>
          <w:szCs w:val="28"/>
        </w:rPr>
      </w:pPr>
      <w:r w:rsidRPr="00F11B47">
        <w:rPr>
          <w:rFonts w:ascii="Times New Roman" w:hAnsi="Times New Roman"/>
          <w:color w:val="000000"/>
          <w:w w:val="100"/>
          <w:szCs w:val="28"/>
        </w:rPr>
        <w:t>а)  окладов (должностных окладов); ставок заработной платы;</w:t>
      </w:r>
    </w:p>
    <w:p w:rsidR="006211D9" w:rsidRPr="00F11B47" w:rsidRDefault="006211D9" w:rsidP="006211D9">
      <w:pPr>
        <w:shd w:val="clear" w:color="auto" w:fill="FFFFFF"/>
        <w:tabs>
          <w:tab w:val="left" w:pos="860"/>
        </w:tabs>
        <w:ind w:firstLine="567"/>
        <w:jc w:val="both"/>
        <w:rPr>
          <w:rFonts w:ascii="Times New Roman" w:hAnsi="Times New Roman"/>
          <w:color w:val="000000"/>
          <w:w w:val="100"/>
          <w:szCs w:val="28"/>
        </w:rPr>
      </w:pPr>
      <w:r w:rsidRPr="00F11B47">
        <w:rPr>
          <w:rFonts w:ascii="Times New Roman" w:hAnsi="Times New Roman"/>
          <w:color w:val="000000"/>
          <w:w w:val="100"/>
          <w:szCs w:val="28"/>
        </w:rPr>
        <w:t>б) выплат стимулирующего характера;</w:t>
      </w:r>
    </w:p>
    <w:p w:rsidR="006211D9" w:rsidRPr="00F11B47" w:rsidRDefault="006211D9" w:rsidP="006211D9">
      <w:pPr>
        <w:shd w:val="clear" w:color="auto" w:fill="FFFFFF"/>
        <w:tabs>
          <w:tab w:val="left" w:pos="860"/>
        </w:tabs>
        <w:ind w:firstLine="567"/>
        <w:jc w:val="both"/>
        <w:rPr>
          <w:rFonts w:ascii="Times New Roman" w:hAnsi="Times New Roman"/>
          <w:color w:val="000000"/>
          <w:w w:val="100"/>
          <w:szCs w:val="28"/>
        </w:rPr>
      </w:pPr>
      <w:r w:rsidRPr="00F11B47">
        <w:rPr>
          <w:rFonts w:ascii="Times New Roman" w:hAnsi="Times New Roman"/>
          <w:color w:val="000000"/>
          <w:w w:val="100"/>
          <w:szCs w:val="28"/>
        </w:rPr>
        <w:t>в) выплат компенсационного характера.</w:t>
      </w:r>
    </w:p>
    <w:p w:rsidR="006211D9" w:rsidRPr="00F11B47" w:rsidRDefault="006211D9" w:rsidP="006211D9">
      <w:pPr>
        <w:pStyle w:val="ae"/>
        <w:spacing w:after="0" w:line="240" w:lineRule="auto"/>
        <w:ind w:left="0" w:firstLine="567"/>
        <w:jc w:val="both"/>
        <w:rPr>
          <w:rFonts w:ascii="Times New Roman" w:hAnsi="Times New Roman"/>
          <w:sz w:val="28"/>
          <w:szCs w:val="28"/>
        </w:rPr>
      </w:pPr>
      <w:r w:rsidRPr="00F11B47">
        <w:rPr>
          <w:rFonts w:ascii="Times New Roman" w:hAnsi="Times New Roman"/>
          <w:sz w:val="28"/>
          <w:szCs w:val="28"/>
        </w:rPr>
        <w:t>6.3.1. Базовые оклады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6211D9" w:rsidRPr="00F11B47" w:rsidRDefault="006211D9" w:rsidP="006211D9">
      <w:pPr>
        <w:pStyle w:val="a5"/>
        <w:ind w:firstLine="567"/>
        <w:rPr>
          <w:w w:val="100"/>
          <w:sz w:val="28"/>
          <w:szCs w:val="28"/>
        </w:rPr>
      </w:pPr>
      <w:r w:rsidRPr="00F11B47">
        <w:rPr>
          <w:w w:val="100"/>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6211D9" w:rsidRPr="00F11B47" w:rsidRDefault="006211D9" w:rsidP="006211D9">
      <w:pPr>
        <w:pStyle w:val="ae"/>
        <w:spacing w:after="0" w:line="240" w:lineRule="auto"/>
        <w:ind w:left="0" w:firstLine="567"/>
        <w:jc w:val="both"/>
        <w:rPr>
          <w:rFonts w:ascii="Times New Roman" w:hAnsi="Times New Roman"/>
          <w:sz w:val="28"/>
          <w:szCs w:val="28"/>
        </w:rPr>
      </w:pPr>
      <w:r w:rsidRPr="00F11B47">
        <w:rPr>
          <w:rFonts w:ascii="Times New Roman" w:hAnsi="Times New Roman"/>
          <w:sz w:val="28"/>
          <w:szCs w:val="28"/>
        </w:rPr>
        <w:t>Должностной оклад работников образования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6211D9" w:rsidRPr="00F11B47" w:rsidRDefault="006211D9" w:rsidP="006211D9">
      <w:pPr>
        <w:ind w:firstLine="567"/>
        <w:rPr>
          <w:rFonts w:ascii="Times New Roman" w:hAnsi="Times New Roman"/>
          <w:w w:val="100"/>
          <w:szCs w:val="28"/>
        </w:rPr>
      </w:pPr>
      <w:r w:rsidRPr="00F11B47">
        <w:rPr>
          <w:rFonts w:ascii="Times New Roman" w:hAnsi="Times New Roman"/>
          <w:w w:val="100"/>
          <w:szCs w:val="28"/>
        </w:rPr>
        <w:t xml:space="preserve">Педагогическим работникам производится доплата за внеурочную занятость: </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проверку письменных работ (проверку тетрадей);</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заведование учебными кабинетами, учебными мастерскими, учебно-опытным участком;</w:t>
      </w:r>
    </w:p>
    <w:p w:rsidR="006211D9"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руководство предметной, методической и цикловой комиссией, методическими объединениями.</w:t>
      </w:r>
    </w:p>
    <w:p w:rsidR="006211D9" w:rsidRPr="00CF0763" w:rsidRDefault="006211D9" w:rsidP="006211D9">
      <w:pPr>
        <w:pStyle w:val="ae"/>
        <w:spacing w:after="0" w:line="240" w:lineRule="auto"/>
        <w:ind w:left="0" w:firstLine="708"/>
        <w:jc w:val="both"/>
        <w:rPr>
          <w:rFonts w:ascii="Times New Roman" w:hAnsi="Times New Roman"/>
          <w:sz w:val="6"/>
          <w:szCs w:val="6"/>
        </w:rPr>
      </w:pPr>
    </w:p>
    <w:p w:rsidR="006211D9" w:rsidRPr="00F11B47" w:rsidRDefault="006211D9" w:rsidP="006211D9">
      <w:pPr>
        <w:pStyle w:val="a5"/>
        <w:ind w:firstLine="708"/>
        <w:rPr>
          <w:w w:val="100"/>
          <w:sz w:val="28"/>
          <w:szCs w:val="28"/>
        </w:rPr>
      </w:pPr>
      <w:r w:rsidRPr="00F11B47">
        <w:rPr>
          <w:w w:val="100"/>
          <w:sz w:val="28"/>
          <w:szCs w:val="28"/>
        </w:rPr>
        <w:t>6.3.2. Стимулирующий фонд оплаты труда государственных и муниципальных образовательных учреждений включают в себя:</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интенсивность и высокие результаты работы;</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стаж работы по профилю;</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квалификационную категорию;</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качество выполняемых работ;</w:t>
      </w:r>
    </w:p>
    <w:p w:rsidR="006211D9" w:rsidRPr="00F11B47" w:rsidRDefault="006211D9" w:rsidP="006211D9">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премиальные и иные поощрительные выплаты.</w:t>
      </w:r>
    </w:p>
    <w:p w:rsidR="006211D9" w:rsidRPr="00F11B47" w:rsidRDefault="006211D9" w:rsidP="006211D9">
      <w:pPr>
        <w:pStyle w:val="a5"/>
        <w:rPr>
          <w:w w:val="100"/>
          <w:sz w:val="28"/>
          <w:szCs w:val="28"/>
        </w:rPr>
      </w:pPr>
      <w:r w:rsidRPr="00F11B47">
        <w:rPr>
          <w:w w:val="100"/>
          <w:sz w:val="28"/>
          <w:szCs w:val="28"/>
        </w:rPr>
        <w:t xml:space="preserve">Размеры, порядок и условия  выплат стимулирующего характера устанавливаются образовательными учреждениями в пределах имеющихся средств, в том числе от приносящей доход деятельности, самостоятельно, по </w:t>
      </w:r>
      <w:r w:rsidRPr="00F11B47">
        <w:rPr>
          <w:w w:val="100"/>
          <w:sz w:val="28"/>
          <w:szCs w:val="28"/>
        </w:rPr>
        <w:lastRenderedPageBreak/>
        <w:t xml:space="preserve">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учреждений. </w:t>
      </w:r>
    </w:p>
    <w:p w:rsidR="006211D9" w:rsidRPr="00F11B47" w:rsidRDefault="006211D9" w:rsidP="006211D9">
      <w:pPr>
        <w:pStyle w:val="ae"/>
        <w:spacing w:after="0" w:line="240" w:lineRule="auto"/>
        <w:ind w:left="0" w:firstLine="707"/>
        <w:jc w:val="both"/>
        <w:rPr>
          <w:rFonts w:ascii="Times New Roman" w:hAnsi="Times New Roman"/>
          <w:sz w:val="28"/>
          <w:szCs w:val="28"/>
        </w:rPr>
      </w:pPr>
      <w:r w:rsidRPr="00F11B47">
        <w:rPr>
          <w:rFonts w:ascii="Times New Roman" w:hAnsi="Times New Roman"/>
          <w:sz w:val="28"/>
          <w:szCs w:val="28"/>
        </w:rPr>
        <w:t>Выплаты за интенсивность и высокие результаты работы подразделяются на:</w:t>
      </w:r>
    </w:p>
    <w:p w:rsidR="006211D9" w:rsidRPr="00F11B47" w:rsidRDefault="006211D9" w:rsidP="006211D9">
      <w:pPr>
        <w:pStyle w:val="ae"/>
        <w:spacing w:after="0" w:line="240" w:lineRule="auto"/>
        <w:ind w:left="0" w:firstLine="707"/>
        <w:jc w:val="both"/>
        <w:rPr>
          <w:rFonts w:ascii="Times New Roman" w:hAnsi="Times New Roman"/>
          <w:sz w:val="28"/>
          <w:szCs w:val="28"/>
        </w:rPr>
      </w:pPr>
      <w:r w:rsidRPr="00F11B47">
        <w:rPr>
          <w:rFonts w:ascii="Times New Roman" w:hAnsi="Times New Roman"/>
          <w:sz w:val="28"/>
          <w:szCs w:val="28"/>
        </w:rPr>
        <w:t>- выплаты за специфику образовательной программы;</w:t>
      </w:r>
    </w:p>
    <w:p w:rsidR="006211D9" w:rsidRPr="00F11B47" w:rsidRDefault="006211D9" w:rsidP="006211D9">
      <w:pPr>
        <w:pStyle w:val="ae"/>
        <w:spacing w:after="0" w:line="240" w:lineRule="auto"/>
        <w:ind w:left="0" w:firstLine="707"/>
        <w:jc w:val="both"/>
        <w:rPr>
          <w:rFonts w:ascii="Times New Roman" w:hAnsi="Times New Roman"/>
          <w:sz w:val="28"/>
          <w:szCs w:val="28"/>
        </w:rPr>
      </w:pPr>
      <w:r w:rsidRPr="00F11B47">
        <w:rPr>
          <w:rFonts w:ascii="Times New Roman" w:hAnsi="Times New Roman"/>
          <w:sz w:val="28"/>
          <w:szCs w:val="28"/>
        </w:rPr>
        <w:t>- выплаты за наличие почетных званий, государственных наград.</w:t>
      </w:r>
      <w:r>
        <w:rPr>
          <w:rFonts w:ascii="Times New Roman" w:hAnsi="Times New Roman"/>
          <w:sz w:val="28"/>
          <w:szCs w:val="28"/>
        </w:rPr>
        <w:t xml:space="preserve"> </w:t>
      </w:r>
    </w:p>
    <w:p w:rsidR="006211D9" w:rsidRPr="00F11B47" w:rsidRDefault="006211D9" w:rsidP="006211D9">
      <w:pPr>
        <w:pStyle w:val="ae"/>
        <w:spacing w:after="0" w:line="240" w:lineRule="auto"/>
        <w:ind w:left="0" w:firstLine="708"/>
        <w:jc w:val="both"/>
        <w:rPr>
          <w:rFonts w:ascii="Times New Roman" w:hAnsi="Times New Roman"/>
          <w:sz w:val="28"/>
          <w:szCs w:val="28"/>
        </w:rPr>
      </w:pPr>
      <w:r w:rsidRPr="00F11B47">
        <w:rPr>
          <w:rFonts w:ascii="Times New Roman" w:hAnsi="Times New Roman"/>
          <w:sz w:val="28"/>
          <w:szCs w:val="28"/>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rsidR="006211D9" w:rsidRPr="00F11B47" w:rsidRDefault="006211D9" w:rsidP="006211D9">
      <w:pPr>
        <w:pStyle w:val="ae"/>
        <w:spacing w:after="0" w:line="240" w:lineRule="auto"/>
        <w:ind w:left="0" w:firstLine="540"/>
        <w:jc w:val="both"/>
        <w:rPr>
          <w:rFonts w:ascii="Times New Roman" w:hAnsi="Times New Roman"/>
          <w:sz w:val="28"/>
          <w:szCs w:val="28"/>
        </w:rPr>
      </w:pPr>
      <w:r w:rsidRPr="00F11B47">
        <w:rPr>
          <w:rFonts w:ascii="Times New Roman" w:hAnsi="Times New Roman"/>
          <w:sz w:val="28"/>
          <w:szCs w:val="28"/>
        </w:rPr>
        <w:t xml:space="preserve">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6211D9" w:rsidRPr="00F11B47" w:rsidRDefault="006211D9" w:rsidP="006211D9">
      <w:pPr>
        <w:pStyle w:val="ConsPlusNormal"/>
        <w:widowControl/>
        <w:suppressAutoHyphens w:val="0"/>
        <w:autoSpaceDN w:val="0"/>
        <w:adjustRightInd w:val="0"/>
        <w:jc w:val="both"/>
        <w:rPr>
          <w:rFonts w:ascii="Times New Roman" w:hAnsi="Times New Roman" w:cs="Times New Roman"/>
          <w:sz w:val="28"/>
          <w:szCs w:val="28"/>
        </w:rPr>
      </w:pPr>
      <w:r w:rsidRPr="00F11B47">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6211D9" w:rsidRPr="00F11B47" w:rsidRDefault="006211D9" w:rsidP="006211D9">
      <w:pPr>
        <w:pStyle w:val="ConsPlusNormal"/>
        <w:widowControl/>
        <w:suppressAutoHyphens w:val="0"/>
        <w:autoSpaceDN w:val="0"/>
        <w:adjustRightInd w:val="0"/>
        <w:jc w:val="both"/>
        <w:rPr>
          <w:rFonts w:ascii="Times New Roman" w:hAnsi="Times New Roman" w:cs="Times New Roman"/>
          <w:sz w:val="28"/>
          <w:szCs w:val="28"/>
        </w:rPr>
      </w:pPr>
      <w:r w:rsidRPr="00F11B47">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КМ РТ.</w:t>
      </w:r>
    </w:p>
    <w:p w:rsidR="006211D9" w:rsidRPr="00F11B47" w:rsidRDefault="006211D9" w:rsidP="006211D9">
      <w:pPr>
        <w:pStyle w:val="ConsPlusNormal"/>
        <w:widowControl/>
        <w:suppressAutoHyphens w:val="0"/>
        <w:autoSpaceDN w:val="0"/>
        <w:adjustRightInd w:val="0"/>
        <w:ind w:firstLine="708"/>
        <w:jc w:val="both"/>
        <w:rPr>
          <w:rFonts w:ascii="Times New Roman" w:hAnsi="Times New Roman" w:cs="Times New Roman"/>
          <w:sz w:val="28"/>
          <w:szCs w:val="28"/>
        </w:rPr>
      </w:pPr>
      <w:r w:rsidRPr="00F11B47">
        <w:rPr>
          <w:rFonts w:ascii="Times New Roman" w:hAnsi="Times New Roman" w:cs="Times New Roman"/>
          <w:sz w:val="28"/>
          <w:szCs w:val="28"/>
        </w:rPr>
        <w:t>6.3.3. К выплатам компенсационного характера в учреждениях относятся:</w:t>
      </w:r>
    </w:p>
    <w:p w:rsidR="006211D9" w:rsidRPr="00F11B47" w:rsidRDefault="006211D9" w:rsidP="006211D9">
      <w:pPr>
        <w:pStyle w:val="ae"/>
        <w:spacing w:after="0" w:line="240" w:lineRule="auto"/>
        <w:ind w:left="0" w:firstLine="708"/>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специалистам за работу в сельской местности;</w:t>
      </w:r>
    </w:p>
    <w:p w:rsidR="006211D9" w:rsidRPr="00F11B47" w:rsidRDefault="006211D9" w:rsidP="006211D9">
      <w:pPr>
        <w:pStyle w:val="ae"/>
        <w:spacing w:after="0" w:line="240" w:lineRule="auto"/>
        <w:ind w:left="0" w:firstLine="708"/>
        <w:rPr>
          <w:rFonts w:ascii="Times New Roman" w:hAnsi="Times New Roman"/>
          <w:sz w:val="28"/>
          <w:szCs w:val="28"/>
        </w:rPr>
      </w:pPr>
      <w:r w:rsidRPr="006A7D92">
        <w:rPr>
          <w:rFonts w:ascii="Times New Roman" w:hAnsi="Times New Roman"/>
          <w:sz w:val="28"/>
          <w:szCs w:val="28"/>
        </w:rPr>
        <w:t>-</w:t>
      </w:r>
      <w:r>
        <w:rPr>
          <w:rFonts w:ascii="Times New Roman" w:hAnsi="Times New Roman"/>
        </w:rPr>
        <w:t xml:space="preserve"> </w:t>
      </w:r>
      <w:r w:rsidRPr="00F11B47">
        <w:rPr>
          <w:rFonts w:ascii="Times New Roman" w:hAnsi="Times New Roman"/>
        </w:rPr>
        <w:t xml:space="preserve"> </w:t>
      </w:r>
      <w:r w:rsidRPr="00F11B47">
        <w:rPr>
          <w:rFonts w:ascii="Times New Roman" w:hAnsi="Times New Roman"/>
          <w:sz w:val="28"/>
          <w:szCs w:val="28"/>
        </w:rPr>
        <w:t>выплаты работникам, занятым на тяжелых работах, работах с вредными и (или) опасными и иными особыми условиями труда;</w:t>
      </w:r>
    </w:p>
    <w:p w:rsidR="006211D9" w:rsidRPr="00F11B47" w:rsidRDefault="006211D9" w:rsidP="006211D9">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F11B47">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211D9" w:rsidRPr="00F11B47" w:rsidRDefault="006211D9" w:rsidP="006211D9">
      <w:pPr>
        <w:pStyle w:val="ConsPlusNormal"/>
        <w:widowControl/>
        <w:ind w:firstLine="0"/>
        <w:jc w:val="both"/>
        <w:rPr>
          <w:rFonts w:ascii="Times New Roman" w:hAnsi="Times New Roman" w:cs="Times New Roman"/>
          <w:sz w:val="28"/>
          <w:szCs w:val="28"/>
        </w:rPr>
      </w:pPr>
      <w:r w:rsidRPr="00F11B4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РФ и РТ, соглашениями, коллективными договорами, локальными нормативными актами. </w:t>
      </w:r>
    </w:p>
    <w:p w:rsidR="006211D9" w:rsidRPr="00F11B47" w:rsidRDefault="006211D9" w:rsidP="006211D9">
      <w:pPr>
        <w:pStyle w:val="a5"/>
        <w:ind w:firstLine="708"/>
        <w:rPr>
          <w:w w:val="100"/>
        </w:rPr>
      </w:pPr>
      <w:r w:rsidRPr="00F11B47">
        <w:rPr>
          <w:w w:val="100"/>
          <w:sz w:val="28"/>
          <w:szCs w:val="28"/>
        </w:rPr>
        <w:t>6.4.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r w:rsidRPr="00F11B47">
        <w:rPr>
          <w:w w:val="100"/>
        </w:rPr>
        <w:t>.</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lastRenderedPageBreak/>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6.6. Заработная плата выплачивается не реже чем каждые полмесяца в день, установленный правилами внутреннего трудового распорядка, коллективным договором, трудовым договором.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6.7. 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Сверхурочные работы не должны превышать для каждого работника четырех часов в течение двух дней подряд и 120 часов в год.</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Работодатель обязан обеспечить точный учет продолжительности сверхурочной работы каждого работника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6.9. Работа в выходной день и нерабочий праздничный день оплачивается не менее чем в двойном размере:</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 сдельщикам – не менее чем по двойным сдельным расценкам;</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w:t>
      </w:r>
      <w:r>
        <w:rPr>
          <w:color w:val="000000"/>
          <w:w w:val="100"/>
          <w:sz w:val="28"/>
          <w:szCs w:val="28"/>
          <w:effect w:val="none"/>
        </w:rPr>
        <w:t xml:space="preserve"> </w:t>
      </w:r>
      <w:r w:rsidRPr="00F11B47">
        <w:rPr>
          <w:color w:val="000000"/>
          <w:w w:val="100"/>
          <w:sz w:val="28"/>
          <w:szCs w:val="28"/>
          <w:effect w:val="none"/>
        </w:rPr>
        <w:t>работникам, труд которых оплачивается по дневным и часовым ставкам, - в размере не менее двойной дневной или часовой тарифной ставки;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lastRenderedPageBreak/>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6.10. Время простоя по вине работодателя оплачивается в размере не менее 2/3 средней заработной платы работника.</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Время простоя по вине работника не оплачивается.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период приостановления работы работник имеет право в свое рабочее время отсутствовать на рабочем месте.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 xml:space="preserve">6.12. </w:t>
      </w:r>
      <w:r w:rsidRPr="00F11B47">
        <w:rPr>
          <w:rFonts w:ascii="Times New Roman" w:hAnsi="Times New Roman"/>
          <w:w w:val="100"/>
          <w:szCs w:val="28"/>
        </w:rPr>
        <w:t>Доплаты за работу с тяжелыми и вредными  условиями труда устанавливаются до 12 процентов, но не менее 4 процентов тарифной ставки (оклада) согласно Перечню работ с неблагоприятными условиями труда,  утвержденному приказом  Гособразования  СССР от 20.08.1990г. №579, Комитета по высшей школе Миннауки России от 7.10.1992г. №611 и Постановлением Правительства РФ от 20.11.2008г. № 870.</w:t>
      </w:r>
      <w:r w:rsidRPr="00F11B47">
        <w:rPr>
          <w:rFonts w:ascii="Times New Roman" w:hAnsi="Times New Roman"/>
          <w:color w:val="000000"/>
          <w:w w:val="100"/>
          <w:szCs w:val="28"/>
          <w:effect w:val="none"/>
        </w:rPr>
        <w:t xml:space="preserve"> (Приложение № 3).</w:t>
      </w:r>
    </w:p>
    <w:p w:rsidR="006211D9" w:rsidRPr="00F11B47" w:rsidRDefault="006211D9" w:rsidP="006211D9">
      <w:pPr>
        <w:ind w:firstLine="708"/>
        <w:jc w:val="both"/>
        <w:rPr>
          <w:rFonts w:ascii="Times New Roman" w:eastAsia="MS Mincho" w:hAnsi="Times New Roman"/>
          <w:color w:val="000000"/>
          <w:w w:val="100"/>
          <w:szCs w:val="28"/>
          <w:effect w:val="none"/>
        </w:rPr>
      </w:pPr>
      <w:r w:rsidRPr="00F11B47">
        <w:rPr>
          <w:rFonts w:ascii="Times New Roman" w:eastAsia="MS Mincho" w:hAnsi="Times New Roman"/>
          <w:color w:val="000000"/>
          <w:w w:val="100"/>
          <w:szCs w:val="28"/>
          <w:effect w:val="none"/>
        </w:rPr>
        <w:t>Повышение заработной платы по указанным основаниям производится по результатам аттест</w:t>
      </w:r>
      <w:r w:rsidRPr="00F11B47">
        <w:rPr>
          <w:rFonts w:ascii="Times New Roman" w:eastAsia="MS Mincho" w:hAnsi="Times New Roman"/>
          <w:color w:val="000000"/>
          <w:w w:val="100"/>
          <w:szCs w:val="28"/>
          <w:effect w:val="none"/>
        </w:rPr>
        <w:t>а</w:t>
      </w:r>
      <w:r w:rsidRPr="00F11B47">
        <w:rPr>
          <w:rFonts w:ascii="Times New Roman" w:eastAsia="MS Mincho" w:hAnsi="Times New Roman"/>
          <w:color w:val="000000"/>
          <w:w w:val="100"/>
          <w:szCs w:val="28"/>
          <w:effect w:val="none"/>
        </w:rPr>
        <w:t>ции рабочих мест.</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До проведения в установленном порядке аттестации рабочих мест работнику, выполняющему работу, включенную в указанный выше перечень, работодатель осуществляет повышенную оплату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6.13.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действующим законодательством (ФЗ-255 от 29.12.2006</w:t>
      </w:r>
      <w:r>
        <w:rPr>
          <w:color w:val="000000"/>
          <w:w w:val="100"/>
          <w:sz w:val="28"/>
          <w:szCs w:val="28"/>
          <w:effect w:val="none"/>
        </w:rPr>
        <w:t>г.</w:t>
      </w:r>
      <w:r w:rsidRPr="00F11B47">
        <w:rPr>
          <w:color w:val="000000"/>
          <w:w w:val="100"/>
          <w:sz w:val="28"/>
          <w:szCs w:val="28"/>
          <w:effect w:val="none"/>
        </w:rPr>
        <w:t>).</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lastRenderedPageBreak/>
        <w:tab/>
      </w:r>
      <w:r w:rsidRPr="00F11B47">
        <w:rPr>
          <w:b/>
          <w:color w:val="000000"/>
          <w:w w:val="100"/>
          <w:sz w:val="28"/>
          <w:szCs w:val="28"/>
          <w:effect w:val="none"/>
        </w:rPr>
        <w:t>6.15. Министерство образования и науки РТ: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6.15.1. Осуществляет контроль за оплатой труда, расходованием стимулирующего фонда и компенсационных выплат,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 выделением работникам выплат социального характера в соответствии с нормативными правовыми документами.</w:t>
      </w: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r>
      <w:r w:rsidRPr="00F11B47">
        <w:rPr>
          <w:b/>
          <w:color w:val="000000"/>
          <w:w w:val="100"/>
          <w:sz w:val="28"/>
          <w:szCs w:val="28"/>
          <w:effect w:val="none"/>
        </w:rPr>
        <w:t>6.16. Республиканский комитет профсоюза: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6.16.1.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6.16.2.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p>
    <w:p w:rsidR="006211D9" w:rsidRPr="00F11B47" w:rsidRDefault="006211D9" w:rsidP="006211D9">
      <w:pPr>
        <w:pStyle w:val="a5"/>
        <w:ind w:firstLine="0"/>
        <w:jc w:val="center"/>
        <w:rPr>
          <w:b/>
          <w:color w:val="000000"/>
          <w:w w:val="100"/>
          <w:sz w:val="28"/>
          <w:szCs w:val="28"/>
          <w:effect w:val="none"/>
        </w:rPr>
      </w:pPr>
      <w:r w:rsidRPr="00F11B47">
        <w:rPr>
          <w:b/>
          <w:color w:val="000000"/>
          <w:w w:val="100"/>
          <w:sz w:val="28"/>
          <w:szCs w:val="28"/>
          <w:u w:val="single"/>
          <w:effect w:val="none"/>
          <w:lang w:val="en-US"/>
        </w:rPr>
        <w:t>VII</w:t>
      </w:r>
      <w:r w:rsidRPr="00F11B47">
        <w:rPr>
          <w:b/>
          <w:color w:val="000000"/>
          <w:w w:val="100"/>
          <w:sz w:val="28"/>
          <w:szCs w:val="28"/>
          <w:u w:val="single"/>
          <w:effect w:val="none"/>
        </w:rPr>
        <w:t>. Гарантии содействия занятост</w:t>
      </w:r>
      <w:r w:rsidRPr="00F11B47">
        <w:rPr>
          <w:b/>
          <w:color w:val="000000"/>
          <w:w w:val="100"/>
          <w:sz w:val="28"/>
          <w:szCs w:val="28"/>
          <w:effect w:val="none"/>
        </w:rPr>
        <w:t>и.</w:t>
      </w:r>
    </w:p>
    <w:p w:rsidR="006211D9" w:rsidRPr="00F11B47" w:rsidRDefault="006211D9" w:rsidP="006211D9">
      <w:pPr>
        <w:pStyle w:val="a5"/>
        <w:ind w:firstLine="0"/>
        <w:jc w:val="center"/>
        <w:rPr>
          <w:b/>
          <w:color w:val="000000"/>
          <w:w w:val="100"/>
          <w:sz w:val="28"/>
          <w:szCs w:val="28"/>
          <w:effect w:val="none"/>
        </w:rPr>
      </w:pPr>
    </w:p>
    <w:p w:rsidR="006211D9" w:rsidRPr="00F11B47" w:rsidRDefault="006211D9" w:rsidP="006211D9">
      <w:pPr>
        <w:pStyle w:val="a5"/>
        <w:ind w:firstLine="708"/>
        <w:rPr>
          <w:b/>
          <w:color w:val="000000"/>
          <w:w w:val="100"/>
          <w:sz w:val="28"/>
          <w:szCs w:val="28"/>
          <w:effect w:val="none"/>
        </w:rPr>
      </w:pPr>
      <w:r w:rsidRPr="00F11B47">
        <w:rPr>
          <w:b/>
          <w:color w:val="000000"/>
          <w:w w:val="100"/>
          <w:sz w:val="28"/>
          <w:szCs w:val="28"/>
          <w:effect w:val="none"/>
        </w:rPr>
        <w:t>Министерство образования и науки Республики Татарстан:</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7.1. Осуществляет анализ кадрового обеспечения образовательных  учреждений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учреждений.</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 xml:space="preserve">7.1.2. Разрабатывает систему мер по повышению квалификации, профессиональной подготовки и переподготовки работников, опережающего обучения увольняемых по сокращению штата (численности) работников, и обеспечивает  финансирование этих мер. </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7.1.3. Координирует деятельность образовательных учреждений педагогического профессионального образования, направленную на удовлетворение потребности образовательных учреждений в педагогических кадрах и переподготовке высвобождаемых работников.</w:t>
      </w:r>
    </w:p>
    <w:p w:rsidR="006211D9" w:rsidRPr="00F11B47" w:rsidRDefault="006211D9" w:rsidP="006211D9">
      <w:pPr>
        <w:tabs>
          <w:tab w:val="left" w:pos="6865"/>
        </w:tabs>
        <w:ind w:firstLine="708"/>
        <w:jc w:val="both"/>
        <w:rPr>
          <w:rFonts w:ascii="Times New Roman" w:hAnsi="Times New Roman"/>
          <w:w w:val="100"/>
        </w:rPr>
      </w:pPr>
    </w:p>
    <w:p w:rsidR="006211D9" w:rsidRPr="00F11B47" w:rsidRDefault="006211D9" w:rsidP="006211D9">
      <w:pPr>
        <w:tabs>
          <w:tab w:val="left" w:pos="6865"/>
        </w:tabs>
        <w:ind w:firstLine="708"/>
        <w:jc w:val="both"/>
        <w:rPr>
          <w:rFonts w:ascii="Times New Roman" w:hAnsi="Times New Roman"/>
          <w:b/>
          <w:w w:val="100"/>
        </w:rPr>
      </w:pPr>
      <w:r w:rsidRPr="00F11B47">
        <w:rPr>
          <w:rFonts w:ascii="Times New Roman" w:hAnsi="Times New Roman"/>
          <w:b/>
          <w:w w:val="100"/>
        </w:rPr>
        <w:t>7.2.</w:t>
      </w:r>
      <w:r>
        <w:rPr>
          <w:rFonts w:ascii="Times New Roman" w:hAnsi="Times New Roman"/>
          <w:b/>
          <w:w w:val="100"/>
        </w:rPr>
        <w:t xml:space="preserve"> </w:t>
      </w:r>
      <w:r w:rsidRPr="00F11B47">
        <w:rPr>
          <w:rFonts w:ascii="Times New Roman" w:hAnsi="Times New Roman"/>
          <w:b/>
          <w:w w:val="100"/>
        </w:rPr>
        <w:t>Республиканский комитет Профсоюза:</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7.2.1.Представляет интересы членов Профсоюза при ликвидации учреждений,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7.2.2.Консультирует, проводит семинары-совещания, обучение профсоюзного актива и руководителей образовательных учреждений,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учреждений.</w:t>
      </w:r>
    </w:p>
    <w:p w:rsidR="006211D9" w:rsidRPr="00F11B47" w:rsidRDefault="006211D9" w:rsidP="006211D9">
      <w:pPr>
        <w:tabs>
          <w:tab w:val="left" w:pos="6865"/>
        </w:tabs>
        <w:ind w:firstLine="708"/>
        <w:jc w:val="both"/>
        <w:rPr>
          <w:rFonts w:ascii="Times New Roman" w:hAnsi="Times New Roman"/>
          <w:w w:val="100"/>
        </w:rPr>
      </w:pPr>
    </w:p>
    <w:p w:rsidR="006211D9" w:rsidRPr="00F11B47" w:rsidRDefault="006211D9" w:rsidP="006211D9">
      <w:pPr>
        <w:tabs>
          <w:tab w:val="left" w:pos="6865"/>
        </w:tabs>
        <w:ind w:firstLine="708"/>
        <w:jc w:val="both"/>
        <w:rPr>
          <w:rFonts w:ascii="Times New Roman" w:hAnsi="Times New Roman"/>
          <w:b/>
          <w:w w:val="100"/>
        </w:rPr>
      </w:pPr>
      <w:r w:rsidRPr="00F11B47">
        <w:rPr>
          <w:rFonts w:ascii="Times New Roman" w:hAnsi="Times New Roman"/>
          <w:b/>
          <w:w w:val="100"/>
        </w:rPr>
        <w:lastRenderedPageBreak/>
        <w:t>7.3.</w:t>
      </w:r>
      <w:r>
        <w:rPr>
          <w:rFonts w:ascii="Times New Roman" w:hAnsi="Times New Roman"/>
          <w:b/>
          <w:w w:val="100"/>
        </w:rPr>
        <w:t xml:space="preserve"> </w:t>
      </w:r>
      <w:r w:rsidRPr="00F11B47">
        <w:rPr>
          <w:rFonts w:ascii="Times New Roman" w:hAnsi="Times New Roman"/>
          <w:b/>
          <w:w w:val="100"/>
        </w:rPr>
        <w:t>Стороны договорились:</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 xml:space="preserve">7.3.2.Считать критериями массового увольнения работников в отрасли: </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 увольнение работников в связи с ликвидацией образовательного учреждения с численностью 15 и более работающих;</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 увольнение по сокращению численности (штата) не менее 10 процентов работников образовательных учреждений в течение 90 календарных дней.</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7.3.3.Увольнение работников, связанное с ликвидацией, сокращением численности или штата работников образовательных учреждений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rsidR="006211D9" w:rsidRPr="00F11B47" w:rsidRDefault="006211D9" w:rsidP="006211D9">
      <w:pPr>
        <w:tabs>
          <w:tab w:val="left" w:pos="6865"/>
        </w:tabs>
        <w:ind w:firstLine="708"/>
        <w:jc w:val="both"/>
        <w:rPr>
          <w:rFonts w:ascii="Times New Roman" w:hAnsi="Times New Roman"/>
          <w:w w:val="100"/>
        </w:rPr>
      </w:pPr>
      <w:r w:rsidRPr="00F11B47">
        <w:rPr>
          <w:rFonts w:ascii="Times New Roman" w:hAnsi="Times New Roman"/>
          <w:w w:val="100"/>
        </w:rPr>
        <w:t>7.3.4. При сокращении численности или штата работников образовательных учреждений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w:t>
      </w:r>
      <w:r>
        <w:rPr>
          <w:rFonts w:ascii="Times New Roman" w:hAnsi="Times New Roman"/>
          <w:w w:val="100"/>
        </w:rPr>
        <w:t xml:space="preserve">  -</w:t>
      </w:r>
      <w:r w:rsidRPr="00F11B47">
        <w:rPr>
          <w:rFonts w:ascii="Times New Roman" w:hAnsi="Times New Roman"/>
          <w:w w:val="100"/>
        </w:rPr>
        <w:t xml:space="preserve"> </w:t>
      </w:r>
      <w:r>
        <w:rPr>
          <w:rFonts w:ascii="Times New Roman" w:hAnsi="Times New Roman"/>
          <w:w w:val="100"/>
        </w:rPr>
        <w:t xml:space="preserve"> </w:t>
      </w:r>
      <w:r w:rsidRPr="00F11B47">
        <w:rPr>
          <w:rFonts w:ascii="Times New Roman" w:hAnsi="Times New Roman"/>
          <w:w w:val="100"/>
        </w:rPr>
        <w:t xml:space="preserve">не более чем за два года до назначения досрочной трудовой пенсии; семейные </w:t>
      </w:r>
      <w:r>
        <w:rPr>
          <w:rFonts w:ascii="Times New Roman" w:hAnsi="Times New Roman"/>
          <w:w w:val="100"/>
        </w:rPr>
        <w:t>-</w:t>
      </w:r>
      <w:r w:rsidRPr="00F11B47">
        <w:rPr>
          <w:rFonts w:ascii="Times New Roman" w:hAnsi="Times New Roman"/>
          <w:w w:val="100"/>
        </w:rPr>
        <w:t xml:space="preserve"> при наличии одного ребенка, если оба супруга работают в образовательных учреждениях;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6211D9" w:rsidRPr="00F11B47" w:rsidRDefault="006211D9" w:rsidP="006211D9">
      <w:pPr>
        <w:tabs>
          <w:tab w:val="left" w:pos="6865"/>
        </w:tabs>
        <w:ind w:firstLine="708"/>
        <w:jc w:val="both"/>
        <w:rPr>
          <w:rFonts w:ascii="Times New Roman" w:hAnsi="Times New Roman"/>
          <w:b/>
          <w:color w:val="000000"/>
          <w:w w:val="100"/>
          <w:szCs w:val="28"/>
          <w:effect w:val="none"/>
        </w:rPr>
      </w:pPr>
      <w:r w:rsidRPr="00F11B47">
        <w:rPr>
          <w:rFonts w:ascii="Times New Roman" w:hAnsi="Times New Roman"/>
          <w:w w:val="100"/>
        </w:rPr>
        <w:t xml:space="preserve">7.3.5. Увольнение работников по п.2 ст.81 ТК РФ, являющихся членами Профсоюза,  производится с учетом мнения выборного органа первичной профсоюзной организации образовательного учреждения.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учреждений;  проводят с этой целью взаимные консультации, принимают согласованные меры.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6211D9"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7.6. Подтверждают, что высвобождение работников, связанное с ликвидацией, перепрофилированием образовательного учреждения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w:t>
      </w:r>
      <w:r w:rsidRPr="00F11B47">
        <w:rPr>
          <w:color w:val="000000"/>
          <w:w w:val="100"/>
          <w:sz w:val="28"/>
          <w:szCs w:val="28"/>
          <w:effect w:val="none"/>
        </w:rPr>
        <w:lastRenderedPageBreak/>
        <w:t>указанием причин, количества работников, которые могут быть сокращены, конкретных мер по их трудоустройству.</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jc w:val="center"/>
        <w:rPr>
          <w:b/>
          <w:color w:val="000000"/>
          <w:w w:val="100"/>
          <w:sz w:val="28"/>
          <w:szCs w:val="28"/>
          <w:u w:val="single"/>
          <w:effect w:val="none"/>
        </w:rPr>
      </w:pPr>
      <w:r w:rsidRPr="00F11B47">
        <w:rPr>
          <w:b/>
          <w:color w:val="000000"/>
          <w:w w:val="100"/>
          <w:sz w:val="28"/>
          <w:szCs w:val="28"/>
          <w:u w:val="single"/>
          <w:effect w:val="none"/>
          <w:lang w:val="en-US"/>
        </w:rPr>
        <w:t>V</w:t>
      </w:r>
      <w:r w:rsidRPr="00F11B47">
        <w:rPr>
          <w:b/>
          <w:color w:val="000000"/>
          <w:w w:val="100"/>
          <w:sz w:val="28"/>
          <w:szCs w:val="28"/>
          <w:u w:val="single"/>
          <w:effect w:val="none"/>
        </w:rPr>
        <w:t>П</w:t>
      </w:r>
      <w:r w:rsidRPr="00F11B47">
        <w:rPr>
          <w:b/>
          <w:color w:val="000000"/>
          <w:w w:val="100"/>
          <w:sz w:val="28"/>
          <w:szCs w:val="28"/>
          <w:u w:val="single"/>
          <w:effect w:val="none"/>
          <w:lang w:val="en-US"/>
        </w:rPr>
        <w:t>I</w:t>
      </w:r>
      <w:r w:rsidRPr="00F11B47">
        <w:rPr>
          <w:b/>
          <w:color w:val="000000"/>
          <w:w w:val="100"/>
          <w:sz w:val="28"/>
          <w:szCs w:val="28"/>
          <w:u w:val="single"/>
          <w:effect w:val="none"/>
        </w:rPr>
        <w:t>. Улучшение условий и охраны  труда .</w:t>
      </w:r>
    </w:p>
    <w:p w:rsidR="006211D9" w:rsidRPr="00F11B47" w:rsidRDefault="006211D9" w:rsidP="006211D9">
      <w:pPr>
        <w:pStyle w:val="a5"/>
        <w:ind w:firstLine="0"/>
        <w:jc w:val="center"/>
        <w:rPr>
          <w:b/>
          <w:color w:val="000000"/>
          <w:w w:val="100"/>
          <w:sz w:val="28"/>
          <w:szCs w:val="28"/>
          <w:u w:val="single"/>
          <w:effect w:val="none"/>
        </w:rPr>
      </w:pP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Стороны Соглашения рассматривают охрану труда и здоровья работников образовательных учреждений в качестве одного из приоритетных направлений деятельности.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r>
      <w:r w:rsidRPr="00004D56">
        <w:rPr>
          <w:b/>
          <w:color w:val="000000"/>
          <w:w w:val="100"/>
          <w:sz w:val="28"/>
          <w:szCs w:val="28"/>
          <w:effect w:val="none"/>
        </w:rPr>
        <w:t>8.1.</w:t>
      </w:r>
      <w:r w:rsidRPr="00F11B47">
        <w:rPr>
          <w:color w:val="000000"/>
          <w:w w:val="100"/>
          <w:sz w:val="28"/>
          <w:szCs w:val="28"/>
          <w:effect w:val="none"/>
        </w:rPr>
        <w:t xml:space="preserve"> </w:t>
      </w:r>
      <w:r w:rsidRPr="00F11B47">
        <w:rPr>
          <w:b/>
          <w:color w:val="000000"/>
          <w:w w:val="100"/>
          <w:sz w:val="28"/>
          <w:szCs w:val="28"/>
          <w:effect w:val="none"/>
        </w:rPr>
        <w:t>Стороны подтверждают:</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Условия труда, предусмотренные трудовым договором, должны соответствовать требованиям охраны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8.1.1. На время приостановки работ в образовательном учреждении,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8.1.2.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8.1.3. 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8.2. Стороны обеспечивают контроль за выполнением работодателями и  руководителями учреждений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8.2.1. Трудового кодекса РФ, Закона РФ «Об обязательном социальном страховании от несчастных случаев и профессиональных заболеваний», Законов РФ, РТ «Об образовании».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8.2.2.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с вредными и (или) опасными </w:t>
      </w:r>
      <w:r w:rsidRPr="00F11B47">
        <w:rPr>
          <w:color w:val="000000"/>
          <w:w w:val="100"/>
          <w:sz w:val="28"/>
          <w:szCs w:val="28"/>
          <w:effect w:val="none"/>
        </w:rPr>
        <w:lastRenderedPageBreak/>
        <w:t>условиями труда, а также на работах, выполняемых в особых температурных условиях или связанных с загрязнением, утвержденных приказом № 541н  от 1.10.2008г. и  Правилами  обеспечения работников специальной одеждой, специальной обувью и другими средствами индивидуальной защиты № 209н от 1.06.09г. Министерства здравоохранения и социального развития РФ (Приложение № 4).</w:t>
      </w:r>
    </w:p>
    <w:p w:rsidR="006211D9" w:rsidRPr="00F11B47" w:rsidRDefault="006211D9" w:rsidP="006211D9">
      <w:pPr>
        <w:pStyle w:val="a5"/>
        <w:ind w:firstLine="0"/>
        <w:rPr>
          <w:b/>
          <w:color w:val="000000"/>
          <w:w w:val="100"/>
          <w:sz w:val="28"/>
          <w:szCs w:val="28"/>
          <w:effect w:val="none"/>
        </w:rPr>
      </w:pPr>
      <w:r w:rsidRPr="00F11B47">
        <w:rPr>
          <w:b/>
          <w:color w:val="000000"/>
          <w:w w:val="100"/>
          <w:sz w:val="28"/>
          <w:szCs w:val="28"/>
          <w:effect w:val="none"/>
        </w:rPr>
        <w:tab/>
        <w:t>8.3. Министерство образования и науки Республики Татарстан:</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 Производит учет и регулярный анализ случаев производственного травматизма и профессиональных заболеваний работников отрасли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Республиканского комитета профсоюза и всех образовательных учреждений.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8.3.2.  Направляет своего представителя для участия в расследовании (групповых, тяжелых, со смертельным исходом) несчастных случаев, происшедших на производстве с работающими в образовательных учреждениях.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8.3.3. Продолжает работу по переводу котельных образовательных учреждений с твердого (жидкого) топлива на газовое отопление при газификации населенных пунктов сельской местности, передаче их на баланс местных органов самоуправления.</w:t>
      </w:r>
    </w:p>
    <w:p w:rsidR="006211D9" w:rsidRPr="00F11B47" w:rsidRDefault="006211D9" w:rsidP="006211D9">
      <w:pPr>
        <w:pStyle w:val="a5"/>
        <w:ind w:firstLine="0"/>
        <w:rPr>
          <w:w w:val="100"/>
          <w:sz w:val="28"/>
          <w:szCs w:val="28"/>
        </w:rPr>
      </w:pPr>
      <w:r w:rsidRPr="00F11B47">
        <w:rPr>
          <w:color w:val="000000"/>
          <w:w w:val="100"/>
          <w:sz w:val="28"/>
          <w:szCs w:val="28"/>
          <w:effect w:val="none"/>
        </w:rPr>
        <w:tab/>
        <w:t>8.3.4. Контролирует</w:t>
      </w:r>
      <w:r w:rsidRPr="00F11B47">
        <w:rPr>
          <w:w w:val="100"/>
          <w:sz w:val="28"/>
          <w:szCs w:val="28"/>
        </w:rPr>
        <w:t xml:space="preserve"> обучение и проверку знаний по охране труда работников, уполномоченных (доверенных) лиц по охране труда, членов комитетов (комиссий) по охране труда образовательных учреждений, управлений образованием за счет  собственных средств, в соответствии с требованиями  Постановления Минтруда РФ м Минобразования от 13.01.2003 г. № 1/29.</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8.3.5. Продолжает работу по созданию в трудовых коллективах комитетов (комиссий) по охране труда, проведению выборов уполномоченных (доверенных) лиц по охране труда профессионального союза во всех образовательных учреждениях, независимо от численности работающих, их обучению и созданию необходимых условий для выполнения общественной работы,</w:t>
      </w:r>
      <w:r w:rsidRPr="00F11B47">
        <w:rPr>
          <w:w w:val="100"/>
          <w:szCs w:val="28"/>
        </w:rPr>
        <w:t xml:space="preserve"> </w:t>
      </w:r>
      <w:r w:rsidRPr="00F11B47">
        <w:rPr>
          <w:w w:val="100"/>
          <w:sz w:val="28"/>
          <w:szCs w:val="28"/>
        </w:rPr>
        <w:t>в соответствии с Приказом Минздрава и социального развития РФ № 413 от 29 мая 2006 г..</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8.3.6. Продолжает работу по созданию служб охраны труда в управлениях, отделах образования и образовательных учреждениях с численностью 50 и более работающих.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8.3.7. Обеспечивает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учреждений, их подразделений, рабочих мест без предварительного уведомления, предоставление помещения, связи, транспорта для выполнения общественных обязанностей по проверке состояния охраны труда и трудового законодательства.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8.3.8. Проводит работу по обеспечению ежегодного заключения соглашений по охране труда во всех образовательных учреждениях республики.</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lastRenderedPageBreak/>
        <w:t>8.3.9. Направляет в Республиканский комитет профсоюза все принимаемые решения (приказы) по вопросам охраны труда, окружающей среды, трудовому законодательству.</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8.3.10. Разрабатывает «Программу улучшения условий труда, учебы и охраны труда в образовательных учреждениях Республики Татарстан на 2011-</w:t>
      </w:r>
      <w:r>
        <w:rPr>
          <w:color w:val="000000"/>
          <w:w w:val="100"/>
          <w:sz w:val="28"/>
          <w:szCs w:val="28"/>
          <w:effect w:val="none"/>
        </w:rPr>
        <w:t>2</w:t>
      </w:r>
      <w:r w:rsidRPr="00F11B47">
        <w:rPr>
          <w:color w:val="000000"/>
          <w:w w:val="100"/>
          <w:sz w:val="28"/>
          <w:szCs w:val="28"/>
          <w:effect w:val="none"/>
        </w:rPr>
        <w:t>013 годы».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В целях улучшения работы по охране труда и пожарной безопасности проводит совместно с  Республиканским комитетом профсоюза работников народного образования и науки  смотр-конкурс  «Лучшее образовательное учреждение по охране труда и пожарной безопасности».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8.3.11.  Добивается в образовательных учреждениях выполнения   «Порядка проведения аттестации рабочих мест по условиям труда», утвержденного приказом Министерства здравоохранения и социального развития РФ №569 от 31.08.07г., в том числе ознакомление работников с результатами аттестации рабочих мест и обеспечивает обучение членов аттестационной комиссии по общим вопросам аттестации рабочих мест по условиям труда.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8.3.12. Для осуществления ведомственного контроля и надзора за соблюдением законодательства по охране труда в образовательных учреждениях  республики обеспечивает работу  службы охраны труда в Министерстве образования и науки РТ.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8.3.13. Приостанавливает частично или полностью деятельность образовательного учреждения при возникновении опасности для жизни и здоровья обучающихся и работников до полного устранения причин опасности.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8.3.14. Обеспечивает техническую экспертизу зданий и сооружений в образовательных учреждениях с целью определения возможности их дальнейшей безопасной эксплуатации и соответствия санитарно-гигиеническим нормам и требованиям.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8.3.15. Ежегодно (в течение января) информирует Республиканский комитет профсоюза работников народного образования и науки  о состоянии охраны труда в образовательных учреждениях республики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спецобувь и другие средства индивидуальной защиты, молоко и на доплаты и предоставление дополнительных отпусков за вредные условия труда по аттестации рабочих мест.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8.3.16. В целях обучения и аттестации руководящих работников, специалистов, уполномоченных по охране труда, членов комитетов (комиссий) по охране труда по вопросам охраны труда оборудует кабинет по охране труда при Институте развития образования республики.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8.3.17. Добивается введения в штатное расписание образовательных учреждений должности заместителя руководителя по обеспечению безопасности деятельности образовательного учреждения.</w:t>
      </w:r>
    </w:p>
    <w:p w:rsidR="006211D9" w:rsidRPr="00F11B47" w:rsidRDefault="006211D9" w:rsidP="006211D9">
      <w:pPr>
        <w:pStyle w:val="a5"/>
        <w:ind w:firstLine="0"/>
        <w:rPr>
          <w:i/>
          <w:w w:val="100"/>
          <w:sz w:val="28"/>
          <w:szCs w:val="28"/>
        </w:rPr>
      </w:pPr>
      <w:r w:rsidRPr="00F11B47">
        <w:rPr>
          <w:color w:val="000000"/>
          <w:w w:val="100"/>
          <w:sz w:val="28"/>
          <w:szCs w:val="28"/>
          <w:effect w:val="none"/>
        </w:rPr>
        <w:tab/>
        <w:t xml:space="preserve">8.3.18. В целях выполнения приказа Министерства здравоохранения и социального развития  РФ № 569 от 31.08.2007г. «Об утверждении порядка проведении аттестации рабочих мест по условиям труда» проводит работу по </w:t>
      </w:r>
      <w:r w:rsidRPr="00F11B47">
        <w:rPr>
          <w:color w:val="000000"/>
          <w:w w:val="100"/>
          <w:sz w:val="28"/>
          <w:szCs w:val="28"/>
          <w:effect w:val="none"/>
        </w:rPr>
        <w:lastRenderedPageBreak/>
        <w:t>созданию хозрасчетных отраслевых лабораторий для аттестации рабочих мест по условиям труда в образовательных учреждениях республики.</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8.3.19. Организует разработку в течение 2011</w:t>
      </w:r>
      <w:r>
        <w:rPr>
          <w:rFonts w:ascii="Times New Roman" w:hAnsi="Times New Roman"/>
          <w:w w:val="100"/>
          <w:szCs w:val="28"/>
        </w:rPr>
        <w:t>-</w:t>
      </w:r>
      <w:r w:rsidRPr="00F11B47">
        <w:rPr>
          <w:rFonts w:ascii="Times New Roman" w:hAnsi="Times New Roman"/>
          <w:w w:val="100"/>
          <w:szCs w:val="28"/>
        </w:rPr>
        <w:t>2013 годов Положения о системе управления охраной труда (СУОТ) в образовательных учреждениях, подведомственных Министерству образования и науки РТ, с учетом требований Межгосударственного стандарта ГОСТ 12.0.230-2007 «Система стандартов безопасности труда. Система управления охраной труда. Общие требования», введенного в действие в качестве национального стандарта Российской Федерации с 1 июля 2009 года;</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8.3.20. Рекомендует подведомственным учреждениям включать в расходы средств, полученных от предпринимательской и иной приносящей доход деятельности, расходы по финансированию мероприятий по охране труда на очередной календарный год в объеме, определенном соответствующим соглашением с профсоюзной организацией.</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8.3.21. Министерство образования и науки РТ способствует деятельности работодателей и их представителей, которые в соответствии с требованиями законодательства:</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 Выделяют средства на выполнение мероприятий по охране труда, в том числе на обучение работников безопасным приемам работ, аттестацию рабочих мест по условиям труда из всех источников финансирования в размере не менее 0,2 % от  суммы  затрат  на  образовательные услуги.</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Конкретный размер средств на указанные цели определяется в коллективном договоре и уточняется в соглашении об охране труда, являющимся приложением к нему.</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 Обеспечивают за счет средств работодателя прохождение обязательных предварительных и периодических медицинских осмотров (обследований), а также внеочередных медицинских осмотров (обследований) по их просьбам и гигиенической подготовки работников с сохранением за ними места работы (должности) и среднего заработка на время прохождения указанных мероприятий.</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w:t>
      </w:r>
      <w:r>
        <w:rPr>
          <w:rFonts w:ascii="Times New Roman" w:hAnsi="Times New Roman"/>
          <w:w w:val="100"/>
          <w:szCs w:val="28"/>
        </w:rPr>
        <w:t xml:space="preserve"> </w:t>
      </w:r>
      <w:r w:rsidRPr="00F11B47">
        <w:rPr>
          <w:rFonts w:ascii="Times New Roman" w:hAnsi="Times New Roman"/>
          <w:w w:val="100"/>
          <w:szCs w:val="28"/>
        </w:rPr>
        <w:t>Проводят обязательное социальное страхование работников от несчастных случаев на производстве и профессиональных заболеваний.</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r>
      <w:r w:rsidRPr="00F11B47">
        <w:rPr>
          <w:b/>
          <w:color w:val="000000"/>
          <w:w w:val="100"/>
          <w:sz w:val="28"/>
          <w:szCs w:val="28"/>
          <w:effect w:val="none"/>
        </w:rPr>
        <w:t>8.4. Республиканский комитет профсоюза: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 В соответствии со ст.370 Трудового кодекса РФ, ст.20 Закона РФ «О профессиональных союзах, их правах и гарантиях деятельности», ст.12 Закона РТ «О профессиональных союзах» осуществляет контроль за соблюдением работодателями и их представителями  трудового законодательства и иных нормативных правовых актов, содержащих нормы трудового права, выполнением ими условий коллективных договоров, соглашений.</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Работодатель обязан в недельный срок со дня получения требования об устранении выявленных нарушений сообщить в соответствующий профсоюзный орган о результатах рассмотрения данного требования и принятых мерах.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8.4.2. Проводит независимую экспертизу условий труда и обеспечения безопасности работников образовательных учреждений.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lastRenderedPageBreak/>
        <w:tab/>
        <w:t>8.4.3. Принимает участие в расследовании, а также осуществляет самостоятельное расследование несчастных случаев, происшедших на производстве с работниками.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8.4.4. Принимает участие в работе комиссий по испытанию и приему в эксплуатацию объектов образовательных учреждений в качестве независимых экспертов.</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8.4.5. Получает информацию от руководителей  и иных должностных лиц образовательных учреждений о состоянии условий и охраны труда, а также о всех несчастных случаях на производстве и профессиональных заболеваний.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8.4.6. Содержит в своем штате технического инспектора труда, правового инспектора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8.4.7. Принимает участие в разработке проектов подзаконных нормативных актов по охране труда, а также согласовывает нормативные  правовые акты, содержащие требования охраны труда.</w:t>
      </w:r>
    </w:p>
    <w:p w:rsidR="006211D9" w:rsidRPr="00F11B47" w:rsidRDefault="006211D9" w:rsidP="006211D9">
      <w:pPr>
        <w:jc w:val="both"/>
        <w:rPr>
          <w:rFonts w:ascii="Times New Roman" w:hAnsi="Times New Roman"/>
          <w:w w:val="100"/>
          <w:szCs w:val="28"/>
        </w:rPr>
      </w:pPr>
      <w:r w:rsidRPr="00F11B47">
        <w:rPr>
          <w:rFonts w:ascii="Times New Roman" w:hAnsi="Times New Roman"/>
          <w:color w:val="000000"/>
          <w:w w:val="100"/>
          <w:szCs w:val="28"/>
          <w:effect w:val="none"/>
        </w:rPr>
        <w:tab/>
        <w:t>8.4.8. Организует: избрание уполномоченных и внештатных технических инспекторов (старших уполномоченных) по охране труда профсоюзных комитетов и обучение их  через Учебно-исследовательский центр профсоюзов и другие центры обучения;  и н</w:t>
      </w:r>
      <w:r w:rsidRPr="00F11B47">
        <w:rPr>
          <w:rFonts w:ascii="Times New Roman" w:hAnsi="Times New Roman"/>
          <w:w w:val="100"/>
          <w:szCs w:val="28"/>
        </w:rPr>
        <w:t>аправление в комитет (комиссию) по охране труда образовательных учреждений представителей первичной профсоюзной организации.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8.4.9. Осуществляет общественный контроль за соблюдением законных прав и интересов работников в области охраны труда при осуществлении указанных полномочий, взаимодействует с федеральными органами исполнительной власти и органами государственного надзора и контроля за соблюдением  трудового законодательства.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8.4.10. Оказывает помощь уполномоченным (доверенным) лицам по охране труда профсоюзных комитетов, внештатным техническим инспекторам (старшим уполномоченным) по охране труда в работе по осуществлению общественного контроля за  охраной труда, пожарной и экологической безопасностью.</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8.4.11. Участвует в рассмотрении трудовых споров, связанных с нарушением законодательства об охране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8.4.12. Оказывает помощь органам управления образованием в обучении руководителей и специалистов по охране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8.4.13. Оказывает помощь службам охраны труда органов управления образованием в проведении консультаций по вопросам охраны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8.4.15. Обращается в соответствующие органы с требованием о привлечении к ответственности лиц, допустивших нарушения нормативных требований по охране труда.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8.4.16.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8.4.17. Проводит в целях дальнейшего совершенствования общественного контроля за охраной руда  смотры: «Лучший уполномоченный по охране труда Профсоюза», «Лучший внештатный технический инспектор труда Профсоюза».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lastRenderedPageBreak/>
        <w:tab/>
        <w:t>8.4.18. Изучает и заслушивает на заседаниях Президиума Республиканского комитета профсоюза работников народного образования и науки вопросы состояния охраны труда в образовательных учреждениях.</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8.5. Министерство образования и науки Республики Татарстан, Республиканский комитет профсоюза работников народного образования и науки  способствуют деятельности работодателей и их представителей, которые в соответствии с требованиями законодательства:</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 xml:space="preserve">8.5.1. Организуют и контролируют  проведение аттестации рабочих мест по условиям труда с последующей сертификацией организации работ по охране труда в образовательных учреждениях в соответствии со статьей 212 Трудового  кодекса </w:t>
      </w:r>
      <w:r w:rsidRPr="00F11B47">
        <w:rPr>
          <w:rFonts w:ascii="Times New Roman" w:eastAsia="MS Mincho" w:hAnsi="Times New Roman"/>
          <w:bCs/>
          <w:iCs/>
          <w:w w:val="100"/>
          <w:szCs w:val="28"/>
        </w:rPr>
        <w:t>Российской Федерации</w:t>
      </w:r>
      <w:r w:rsidRPr="00F11B47">
        <w:rPr>
          <w:rFonts w:ascii="Times New Roman" w:hAnsi="Times New Roman"/>
          <w:w w:val="100"/>
          <w:szCs w:val="28"/>
        </w:rPr>
        <w:t xml:space="preserve"> и Порядком проведения аттестации рабочих мест по условиям труда, утвержденным приказом Министерства здравоохранения и социального развития РФ от 31 августа 2007 г. № 569.</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8.5.2. Используют возможность возврата части страховых взносов (до 20%) на предупредительные меры по сокращению производственного травматизма, в том числе для проведения аккредитованной организацией аттестации рабочих мест по условиям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
    <w:p w:rsidR="006211D9" w:rsidRPr="00F11B47" w:rsidRDefault="006211D9" w:rsidP="006211D9">
      <w:pPr>
        <w:ind w:firstLine="709"/>
        <w:jc w:val="both"/>
        <w:rPr>
          <w:rFonts w:ascii="Times New Roman" w:hAnsi="Times New Roman"/>
          <w:w w:val="100"/>
          <w:szCs w:val="28"/>
        </w:rPr>
      </w:pPr>
      <w:r w:rsidRPr="00F11B47">
        <w:rPr>
          <w:rFonts w:ascii="Times New Roman" w:hAnsi="Times New Roman"/>
          <w:w w:val="100"/>
          <w:szCs w:val="28"/>
        </w:rPr>
        <w:t>8.5.3. Стороны Соглашения обязуются содействовать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организаций, выданных работодателям, по устранению выявленных в ходе проверок нарушений требований охраны труда, здоровья, пожарной и экологической безопасности.</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jc w:val="center"/>
        <w:rPr>
          <w:b/>
          <w:color w:val="000000"/>
          <w:w w:val="100"/>
          <w:sz w:val="28"/>
          <w:szCs w:val="28"/>
          <w:effect w:val="none"/>
        </w:rPr>
      </w:pPr>
      <w:r w:rsidRPr="00F11B47">
        <w:rPr>
          <w:b/>
          <w:color w:val="000000"/>
          <w:w w:val="100"/>
          <w:sz w:val="28"/>
          <w:szCs w:val="28"/>
          <w:u w:val="single"/>
          <w:effect w:val="none"/>
          <w:lang w:val="en-US"/>
        </w:rPr>
        <w:t>IX</w:t>
      </w:r>
      <w:r w:rsidRPr="00F11B47">
        <w:rPr>
          <w:b/>
          <w:color w:val="000000"/>
          <w:w w:val="100"/>
          <w:sz w:val="28"/>
          <w:szCs w:val="28"/>
          <w:u w:val="single"/>
          <w:effect w:val="none"/>
        </w:rPr>
        <w:t>. Социальные гарантии, льготы</w:t>
      </w:r>
      <w:r w:rsidRPr="00F11B47">
        <w:rPr>
          <w:b/>
          <w:color w:val="000000"/>
          <w:w w:val="100"/>
          <w:sz w:val="28"/>
          <w:szCs w:val="28"/>
          <w:effect w:val="none"/>
        </w:rPr>
        <w:t>.</w:t>
      </w:r>
    </w:p>
    <w:p w:rsidR="006211D9" w:rsidRPr="00F11B47" w:rsidRDefault="006211D9" w:rsidP="006211D9">
      <w:pPr>
        <w:pStyle w:val="a5"/>
        <w:ind w:firstLine="0"/>
        <w:jc w:val="center"/>
        <w:rPr>
          <w:color w:val="000000"/>
          <w:w w:val="100"/>
          <w:sz w:val="28"/>
          <w:szCs w:val="28"/>
          <w:effect w:val="none"/>
        </w:rPr>
      </w:pP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t xml:space="preserve">9.1. В целях социальной защиты работников отрасли, в пределах отпущенных средств,  </w:t>
      </w:r>
      <w:r w:rsidRPr="00F11B47">
        <w:rPr>
          <w:b/>
          <w:color w:val="000000"/>
          <w:w w:val="100"/>
          <w:sz w:val="28"/>
          <w:szCs w:val="28"/>
          <w:effect w:val="none"/>
        </w:rPr>
        <w:t>стороны рекомендуют, предусмотреть в коллективных договорах:</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9.1.2. Предоставление работникам образования оплачиваемых свободных  дней  по следующим причинам: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 xml:space="preserve">бракосочетание работника </w:t>
      </w:r>
      <w:r>
        <w:rPr>
          <w:color w:val="000000"/>
          <w:w w:val="100"/>
          <w:sz w:val="28"/>
          <w:szCs w:val="28"/>
          <w:effect w:val="none"/>
        </w:rPr>
        <w:t>-</w:t>
      </w:r>
      <w:r w:rsidRPr="00F11B47">
        <w:rPr>
          <w:color w:val="000000"/>
          <w:w w:val="100"/>
          <w:sz w:val="28"/>
          <w:szCs w:val="28"/>
          <w:effect w:val="none"/>
        </w:rPr>
        <w:t xml:space="preserve"> три рабочих дня;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бракосочетание детей - один рабочий день;</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родителям первоклассников - 1 сентября;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смерть детей, родителей, супруга, супруги - три рабочих дня;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 xml:space="preserve">переезд на новое место жительства </w:t>
      </w:r>
      <w:r>
        <w:rPr>
          <w:color w:val="000000"/>
          <w:w w:val="100"/>
          <w:sz w:val="28"/>
          <w:szCs w:val="28"/>
          <w:effect w:val="none"/>
        </w:rPr>
        <w:t>-</w:t>
      </w:r>
      <w:r w:rsidRPr="00F11B47">
        <w:rPr>
          <w:color w:val="000000"/>
          <w:w w:val="100"/>
          <w:sz w:val="28"/>
          <w:szCs w:val="28"/>
          <w:effect w:val="none"/>
        </w:rPr>
        <w:t xml:space="preserve"> два рабочих дня;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проводы сына на службу в армию  - один рабочий день;</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lastRenderedPageBreak/>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w:t>
      </w:r>
      <w:r>
        <w:rPr>
          <w:color w:val="000000"/>
          <w:w w:val="100"/>
          <w:sz w:val="28"/>
          <w:szCs w:val="28"/>
          <w:effect w:val="none"/>
        </w:rPr>
        <w:t xml:space="preserve"> 3 </w:t>
      </w:r>
      <w:r w:rsidRPr="00F11B47">
        <w:rPr>
          <w:color w:val="000000"/>
          <w:w w:val="100"/>
          <w:sz w:val="28"/>
          <w:szCs w:val="28"/>
          <w:effect w:val="none"/>
        </w:rPr>
        <w:t>календарных дней  (ст.116 ТК РФ);</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9.1.4. Предоставление не освобожденным председателям выборных профсоюзных органов образовательных учреждений  дополнительного оплачиваемого отпуска в количестве до 10 календарных дней (ст.116 ТК РФ).</w:t>
      </w:r>
    </w:p>
    <w:p w:rsidR="006211D9" w:rsidRPr="00F11B47" w:rsidRDefault="006211D9" w:rsidP="006211D9">
      <w:pPr>
        <w:pStyle w:val="a5"/>
        <w:ind w:firstLine="708"/>
        <w:rPr>
          <w:w w:val="100"/>
          <w:sz w:val="28"/>
          <w:szCs w:val="28"/>
        </w:rPr>
      </w:pPr>
      <w:r w:rsidRPr="00F11B47">
        <w:rPr>
          <w:w w:val="100"/>
          <w:sz w:val="28"/>
          <w:szCs w:val="28"/>
        </w:rPr>
        <w:t>9.1.5. Выплату работникам образовательных учреждений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w:t>
      </w:r>
    </w:p>
    <w:p w:rsidR="006211D9" w:rsidRPr="00F11B47" w:rsidRDefault="006211D9" w:rsidP="006211D9">
      <w:pPr>
        <w:pStyle w:val="a5"/>
        <w:ind w:firstLine="708"/>
        <w:rPr>
          <w:b/>
          <w:w w:val="100"/>
          <w:sz w:val="28"/>
          <w:szCs w:val="28"/>
        </w:rPr>
      </w:pPr>
      <w:r w:rsidRPr="00F11B47">
        <w:rPr>
          <w:b/>
          <w:w w:val="100"/>
          <w:sz w:val="28"/>
          <w:szCs w:val="28"/>
        </w:rPr>
        <w:t>9.2.  Стороны подтверждают, что :</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9.2.2. Женщинам, работающим в образовательных учреждениях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9.2.3. Прохождение за счет  работодателя предварительных при поступлении на работу и периодических медицинских осмотров работников образовательных учреждений,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6211D9" w:rsidRPr="00F11B47" w:rsidRDefault="006211D9" w:rsidP="006211D9">
      <w:pPr>
        <w:pStyle w:val="a5"/>
        <w:ind w:firstLine="0"/>
        <w:rPr>
          <w:color w:val="000000"/>
          <w:w w:val="100"/>
          <w:sz w:val="28"/>
          <w:szCs w:val="28"/>
          <w:effect w:val="none"/>
        </w:rPr>
      </w:pPr>
      <w:r w:rsidRPr="00F11B47">
        <w:rPr>
          <w:w w:val="100"/>
        </w:rPr>
        <w:tab/>
      </w:r>
      <w:r w:rsidRPr="00CF0763">
        <w:rPr>
          <w:b/>
          <w:color w:val="000000"/>
          <w:w w:val="100"/>
          <w:sz w:val="28"/>
          <w:szCs w:val="28"/>
          <w:effect w:val="none"/>
        </w:rPr>
        <w:t>9.3.</w:t>
      </w:r>
      <w:r w:rsidRPr="00F11B47">
        <w:rPr>
          <w:color w:val="000000"/>
          <w:w w:val="100"/>
          <w:sz w:val="28"/>
          <w:szCs w:val="28"/>
          <w:effect w:val="none"/>
        </w:rPr>
        <w:t xml:space="preserve"> </w:t>
      </w:r>
      <w:r w:rsidRPr="00F11B47">
        <w:rPr>
          <w:b/>
          <w:color w:val="000000"/>
          <w:w w:val="100"/>
          <w:sz w:val="28"/>
          <w:szCs w:val="28"/>
          <w:effect w:val="none"/>
        </w:rPr>
        <w:t>Стороны рекомендуют</w:t>
      </w:r>
      <w:r w:rsidRPr="00F11B47">
        <w:rPr>
          <w:color w:val="000000"/>
          <w:w w:val="100"/>
          <w:sz w:val="28"/>
          <w:szCs w:val="28"/>
          <w:effect w:val="none"/>
        </w:rPr>
        <w:t xml:space="preserve"> </w:t>
      </w:r>
      <w:r w:rsidRPr="00F11B47">
        <w:rPr>
          <w:b/>
          <w:color w:val="000000"/>
          <w:w w:val="100"/>
          <w:sz w:val="28"/>
          <w:szCs w:val="28"/>
          <w:effect w:val="none"/>
        </w:rPr>
        <w:t>предусмотреть</w:t>
      </w:r>
      <w:r w:rsidRPr="00F11B47">
        <w:rPr>
          <w:color w:val="000000"/>
          <w:w w:val="100"/>
          <w:sz w:val="28"/>
          <w:szCs w:val="28"/>
          <w:effect w:val="none"/>
        </w:rPr>
        <w:t xml:space="preserve"> в Соглашении между районным, городским отделом (управлением) образования и  выборным профсоюзным органом территориальной организации Профсоюза на предстоящий период:</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выплату заработной платы работникам не реже чем каждые полмесяца. Конкретные сроки выплаты заработной платы, в том числе аванса, определяются Правилами внутреннего трудового распорядка организации, учреждения, коллективным договором, трудовым договором;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оплату за счет средств бюджета подписки на Приложение к «Учительской газете»  газеты «Мой профсоюз»;</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 решение вопроса о предоставлении льготных кредитов работникам образования в соответствии с Законом РФ «О государственной поддержке </w:t>
      </w:r>
      <w:r w:rsidRPr="00F11B47">
        <w:rPr>
          <w:color w:val="000000"/>
          <w:w w:val="100"/>
          <w:sz w:val="28"/>
          <w:szCs w:val="28"/>
          <w:effect w:val="none"/>
        </w:rPr>
        <w:lastRenderedPageBreak/>
        <w:t>молодых семей в улучшении жилищных условий», постановлением Кабинета Министров РТ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w:t>
      </w:r>
      <w:r>
        <w:rPr>
          <w:color w:val="000000"/>
          <w:w w:val="100"/>
          <w:sz w:val="28"/>
          <w:szCs w:val="28"/>
          <w:effect w:val="none"/>
        </w:rPr>
        <w:t xml:space="preserve"> </w:t>
      </w:r>
      <w:r w:rsidRPr="00F11B47">
        <w:rPr>
          <w:color w:val="000000"/>
          <w:w w:val="100"/>
          <w:sz w:val="28"/>
          <w:szCs w:val="28"/>
          <w:effect w:val="none"/>
        </w:rPr>
        <w:t>кредитованию;</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решение вопроса о выделении средств для частичной компенсации проезда на транспорте педагогическим работникам образовательных учреждений сельской местности и рабочих поселков, проживающим за их пределами;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внеочередной порядок  приема  детей работников государственных и муниципальных образовательных учреждений в детские дошкольные учреждения;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финансирование за счет средств профсоюзного бюджета, социального страхования, бюджетов образовательных учреждений мероприятий по созданию условий для отдыха работников отрасли и их детей;</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9.4. Стороны осуществляют систематический контроль за предоставлением социальных льгот и гарантий работникам отрасли.</w:t>
      </w:r>
    </w:p>
    <w:p w:rsidR="006211D9" w:rsidRPr="00F11B47" w:rsidRDefault="006211D9" w:rsidP="006211D9">
      <w:pPr>
        <w:pStyle w:val="a5"/>
        <w:ind w:firstLine="0"/>
        <w:rPr>
          <w:b/>
          <w:color w:val="000000"/>
          <w:w w:val="100"/>
          <w:sz w:val="28"/>
          <w:szCs w:val="28"/>
          <w:effect w:val="none"/>
        </w:rPr>
      </w:pPr>
      <w:r w:rsidRPr="00F11B47">
        <w:rPr>
          <w:b/>
          <w:color w:val="000000"/>
          <w:w w:val="100"/>
          <w:sz w:val="28"/>
          <w:szCs w:val="28"/>
          <w:effect w:val="none"/>
        </w:rPr>
        <w:tab/>
        <w:t>9.5. Стороны проводят совместную работу:</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по принятию законодательного акта РТ об установлении размера, условий и порядка возмещения расходов на предоставление льгот  по оплате жилья и коммунальных услуг работникам образовательных учреждений, проживающим в сельской местности;</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 по включению в республиканский бюджет статьи расхода средств на санаторное оздоровление работников образования;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w:t>
      </w:r>
      <w:r>
        <w:rPr>
          <w:color w:val="000000"/>
          <w:w w:val="100"/>
          <w:sz w:val="28"/>
          <w:szCs w:val="28"/>
          <w:effect w:val="none"/>
        </w:rPr>
        <w:t xml:space="preserve"> </w:t>
      </w:r>
      <w:r w:rsidRPr="00F11B47">
        <w:rPr>
          <w:color w:val="000000"/>
          <w:w w:val="100"/>
          <w:sz w:val="28"/>
          <w:szCs w:val="28"/>
          <w:effect w:val="none"/>
        </w:rPr>
        <w:t>по принятию  законодательного акта РТ об установлении единовременного пособия (подъемных) молодым педагогам образовательных учреждений в размере 20 тысяч рублей с условием отработки в образовательном учреждении не менее 3 лет.</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9.6. Министерство образования и науки РТ в соответствии с постановлением Правительства РФ «О дополнительных мерах по социальной защите учащейся молодежи» от 18.01.92г. № 33, обеспечивает высшим и средним специальным учебным заведениям, находящимся в ведении Министерства образования и науки РТ, выделение средств на организацию культурно-массовой, физкультурно-оздоровительной работы, санаторно-курортного лечения и отдыха студентов в размере месячного стипендиального фонда.</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jc w:val="center"/>
        <w:rPr>
          <w:b/>
          <w:color w:val="000000"/>
          <w:w w:val="100"/>
          <w:sz w:val="28"/>
          <w:szCs w:val="28"/>
          <w:u w:val="single"/>
          <w:effect w:val="none"/>
        </w:rPr>
      </w:pPr>
      <w:r w:rsidRPr="00F11B47">
        <w:rPr>
          <w:b/>
          <w:color w:val="000000"/>
          <w:w w:val="100"/>
          <w:sz w:val="28"/>
          <w:szCs w:val="28"/>
          <w:u w:val="single"/>
          <w:effect w:val="none"/>
        </w:rPr>
        <w:t>Х Пенсионное обеспечение.</w:t>
      </w:r>
    </w:p>
    <w:p w:rsidR="006211D9" w:rsidRPr="00F11B47" w:rsidRDefault="006211D9" w:rsidP="006211D9">
      <w:pPr>
        <w:pStyle w:val="a5"/>
        <w:ind w:firstLine="0"/>
        <w:jc w:val="center"/>
        <w:rPr>
          <w:color w:val="000000"/>
          <w:w w:val="100"/>
          <w:sz w:val="28"/>
          <w:szCs w:val="28"/>
          <w:effect w:val="none"/>
        </w:rPr>
      </w:pP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10.1.</w:t>
      </w:r>
      <w:r>
        <w:rPr>
          <w:color w:val="000000"/>
          <w:w w:val="100"/>
          <w:sz w:val="28"/>
          <w:szCs w:val="28"/>
          <w:effect w:val="none"/>
        </w:rPr>
        <w:t xml:space="preserve"> </w:t>
      </w:r>
      <w:r w:rsidRPr="00F11B47">
        <w:rPr>
          <w:color w:val="000000"/>
          <w:w w:val="100"/>
          <w:sz w:val="28"/>
          <w:szCs w:val="28"/>
          <w:effect w:val="none"/>
        </w:rPr>
        <w:t>В связи с реформированием пенсионной системы стороны вносят предложение в Министерство образования и науки РФ, ЦС профсоюза работников народного образования и науки о решении с Пенсионным Фондом Российской Федерации вопроса постепенного замещения досрочной трудовой пенсии профессиональной пенсией за счет отчислений из средств федерального бюджета.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10.2. В соответствии с Федеральным законом «Об индивидуальном (персонифицированном) учете в системе государственного пенсионного страхования» от 1 апреля 1996г. №27-ФЗ стороны подтверждают, что </w:t>
      </w:r>
      <w:r w:rsidRPr="00F11B47">
        <w:rPr>
          <w:color w:val="000000"/>
          <w:w w:val="100"/>
          <w:sz w:val="28"/>
          <w:szCs w:val="28"/>
          <w:effect w:val="none"/>
        </w:rPr>
        <w:lastRenderedPageBreak/>
        <w:t>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10.3. Стороны проводят разъяснительную работу по осуществлению:</w:t>
      </w:r>
    </w:p>
    <w:p w:rsidR="006211D9" w:rsidRPr="00F11B47" w:rsidRDefault="006211D9" w:rsidP="006211D9">
      <w:pPr>
        <w:pStyle w:val="a5"/>
        <w:ind w:firstLine="708"/>
        <w:rPr>
          <w:color w:val="000000"/>
          <w:w w:val="100"/>
          <w:sz w:val="28"/>
          <w:szCs w:val="28"/>
          <w:effect w:val="none"/>
        </w:rPr>
      </w:pPr>
      <w:r>
        <w:rPr>
          <w:color w:val="000000"/>
          <w:w w:val="100"/>
          <w:sz w:val="28"/>
          <w:szCs w:val="28"/>
          <w:effect w:val="none"/>
        </w:rPr>
        <w:t xml:space="preserve">- </w:t>
      </w:r>
      <w:r w:rsidRPr="00F11B47">
        <w:rPr>
          <w:color w:val="000000"/>
          <w:w w:val="100"/>
          <w:sz w:val="28"/>
          <w:szCs w:val="28"/>
          <w:effect w:val="none"/>
        </w:rPr>
        <w:t>негосударственного пенсионного обеспечения отдельных работников системы образования в соответствии с постановлением КМ РТ № 584 от 30.12.2004г.</w:t>
      </w:r>
    </w:p>
    <w:p w:rsidR="006211D9" w:rsidRPr="00F11B47" w:rsidRDefault="006211D9" w:rsidP="006211D9">
      <w:pPr>
        <w:pStyle w:val="a5"/>
        <w:ind w:firstLine="708"/>
        <w:rPr>
          <w:color w:val="000000"/>
          <w:w w:val="100"/>
          <w:sz w:val="28"/>
          <w:szCs w:val="28"/>
          <w:effect w:val="none"/>
        </w:rPr>
      </w:pPr>
      <w:r>
        <w:rPr>
          <w:color w:val="000000"/>
          <w:w w:val="100"/>
          <w:sz w:val="28"/>
          <w:szCs w:val="28"/>
          <w:effect w:val="none"/>
        </w:rPr>
        <w:t xml:space="preserve">- </w:t>
      </w:r>
      <w:r w:rsidRPr="00F11B47">
        <w:rPr>
          <w:color w:val="000000"/>
          <w:w w:val="100"/>
          <w:sz w:val="28"/>
          <w:szCs w:val="28"/>
          <w:effect w:val="none"/>
        </w:rPr>
        <w:t>дополнительных страховых взносов на накопительную часть трудовой пенсии и государственной поддержки формирования пенсионных накоплений  в соответствии с Федеральным законом от 30.04.2008г. № 56-ФЗ.</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10.4. Стороны рекомендуют включать в коллективные договоры пункты, предусматривающие уплату работодателем дополнительных страховых взносов на накопительную часть трудовой пенсии  работников.</w:t>
      </w:r>
    </w:p>
    <w:p w:rsidR="006211D9" w:rsidRPr="00F11B47" w:rsidRDefault="006211D9" w:rsidP="006211D9">
      <w:pPr>
        <w:pStyle w:val="a5"/>
        <w:ind w:firstLine="0"/>
        <w:rPr>
          <w:color w:val="000000"/>
          <w:w w:val="100"/>
          <w:sz w:val="28"/>
          <w:szCs w:val="28"/>
          <w:effect w:val="none"/>
        </w:rPr>
      </w:pPr>
      <w:r w:rsidRPr="00F11B47">
        <w:rPr>
          <w:color w:val="000000"/>
          <w:w w:val="100"/>
          <w:szCs w:val="28"/>
          <w:effect w:val="none"/>
        </w:rPr>
        <w:tab/>
      </w:r>
      <w:r w:rsidRPr="00F11B47">
        <w:rPr>
          <w:color w:val="000000"/>
          <w:w w:val="100"/>
          <w:sz w:val="28"/>
          <w:szCs w:val="28"/>
          <w:effect w:val="none"/>
        </w:rPr>
        <w:t>10.5. Министерство образования и науки РТ своевременно предоставляет в Министерство финансов РТ информацию о работниках подведомственных учреждений, прекративших трудовой договор с образовательным учреждением, которым необходимо начать выплаты негосударственной пенсии.</w:t>
      </w:r>
      <w:r w:rsidRPr="00F11B47">
        <w:rPr>
          <w:color w:val="000000"/>
          <w:w w:val="100"/>
          <w:sz w:val="28"/>
          <w:szCs w:val="28"/>
          <w:effect w:val="none"/>
        </w:rPr>
        <w:tab/>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10.6.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6211D9" w:rsidRPr="00F11B47" w:rsidRDefault="006211D9" w:rsidP="006211D9">
      <w:pPr>
        <w:pStyle w:val="a5"/>
        <w:ind w:firstLine="0"/>
        <w:rPr>
          <w:color w:val="000000"/>
          <w:w w:val="100"/>
          <w:sz w:val="28"/>
          <w:szCs w:val="28"/>
          <w:effect w:val="none"/>
        </w:rPr>
      </w:pPr>
    </w:p>
    <w:p w:rsidR="006211D9" w:rsidRPr="00F11B47" w:rsidRDefault="006211D9" w:rsidP="006211D9">
      <w:pPr>
        <w:pStyle w:val="a5"/>
        <w:ind w:firstLine="0"/>
        <w:jc w:val="center"/>
        <w:rPr>
          <w:b/>
          <w:color w:val="000000"/>
          <w:w w:val="100"/>
          <w:sz w:val="28"/>
          <w:szCs w:val="28"/>
          <w:u w:val="single"/>
          <w:effect w:val="none"/>
        </w:rPr>
      </w:pPr>
    </w:p>
    <w:p w:rsidR="006211D9" w:rsidRPr="00F11B47" w:rsidRDefault="006211D9" w:rsidP="006211D9">
      <w:pPr>
        <w:pStyle w:val="a5"/>
        <w:ind w:firstLine="0"/>
        <w:jc w:val="center"/>
        <w:rPr>
          <w:b/>
          <w:color w:val="000000"/>
          <w:w w:val="100"/>
          <w:sz w:val="28"/>
          <w:szCs w:val="28"/>
          <w:u w:val="single"/>
          <w:effect w:val="none"/>
        </w:rPr>
      </w:pPr>
      <w:r w:rsidRPr="00F11B47">
        <w:rPr>
          <w:b/>
          <w:color w:val="000000"/>
          <w:w w:val="100"/>
          <w:sz w:val="28"/>
          <w:szCs w:val="28"/>
          <w:u w:val="single"/>
          <w:effect w:val="none"/>
        </w:rPr>
        <w:t>Х</w:t>
      </w:r>
      <w:r w:rsidRPr="00F11B47">
        <w:rPr>
          <w:b/>
          <w:color w:val="000000"/>
          <w:w w:val="100"/>
          <w:sz w:val="28"/>
          <w:szCs w:val="28"/>
          <w:u w:val="single"/>
          <w:effect w:val="none"/>
          <w:lang w:val="en-US"/>
        </w:rPr>
        <w:t>I</w:t>
      </w:r>
      <w:r w:rsidRPr="00F11B47">
        <w:rPr>
          <w:b/>
          <w:color w:val="000000"/>
          <w:w w:val="100"/>
          <w:sz w:val="28"/>
          <w:szCs w:val="28"/>
          <w:u w:val="single"/>
          <w:effect w:val="none"/>
        </w:rPr>
        <w:t>. Гарантии профсоюзной деятельности.</w:t>
      </w:r>
    </w:p>
    <w:p w:rsidR="006211D9" w:rsidRPr="00F11B47" w:rsidRDefault="006211D9" w:rsidP="006211D9">
      <w:pPr>
        <w:pStyle w:val="a5"/>
        <w:ind w:firstLine="0"/>
        <w:jc w:val="center"/>
        <w:rPr>
          <w:b/>
          <w:color w:val="000000"/>
          <w:w w:val="100"/>
          <w:sz w:val="28"/>
          <w:szCs w:val="28"/>
          <w:u w:val="single"/>
          <w:effect w:val="none"/>
        </w:rPr>
      </w:pPr>
    </w:p>
    <w:p w:rsidR="006211D9" w:rsidRPr="00F11B47" w:rsidRDefault="006211D9" w:rsidP="006211D9">
      <w:pPr>
        <w:pStyle w:val="a5"/>
        <w:ind w:firstLine="0"/>
        <w:rPr>
          <w:b/>
          <w:color w:val="000000"/>
          <w:w w:val="100"/>
          <w:sz w:val="28"/>
          <w:szCs w:val="28"/>
          <w:effect w:val="none"/>
        </w:rPr>
      </w:pPr>
      <w:r w:rsidRPr="00F11B47">
        <w:rPr>
          <w:color w:val="000000"/>
          <w:w w:val="100"/>
          <w:sz w:val="28"/>
          <w:szCs w:val="28"/>
          <w:effect w:val="none"/>
        </w:rPr>
        <w:tab/>
      </w:r>
      <w:r w:rsidRPr="00004D56">
        <w:rPr>
          <w:b/>
          <w:color w:val="000000"/>
          <w:w w:val="100"/>
          <w:sz w:val="28"/>
          <w:szCs w:val="28"/>
          <w:effect w:val="none"/>
        </w:rPr>
        <w:t>11.1.</w:t>
      </w:r>
      <w:r w:rsidRPr="00F11B47">
        <w:rPr>
          <w:color w:val="000000"/>
          <w:w w:val="100"/>
          <w:sz w:val="28"/>
          <w:szCs w:val="28"/>
          <w:effect w:val="none"/>
        </w:rPr>
        <w:t xml:space="preserve"> </w:t>
      </w:r>
      <w:r w:rsidRPr="00F11B47">
        <w:rPr>
          <w:b/>
          <w:color w:val="000000"/>
          <w:w w:val="100"/>
          <w:sz w:val="28"/>
          <w:szCs w:val="28"/>
          <w:effect w:val="none"/>
        </w:rPr>
        <w:t>Стороны подтверждают, что:</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учреждения с учетом мнения соответствующего выборного профсоюзного органа.</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Аттестация работников производится при участии представителей выборного органа первичной профсоюзной организации.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11.1.2. В соответствии со ст.377 Трудового кодекса РФ, ст.28 Закона РФ «О профессиональных союзах, их правах и гарантиях деятельности», ст.23 Закона РТ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11B47">
        <w:rPr>
          <w:color w:val="000000"/>
          <w:w w:val="100"/>
          <w:sz w:val="28"/>
          <w:szCs w:val="28"/>
          <w:effect w:val="none"/>
          <w:lang w:val="en-US"/>
        </w:rPr>
        <w:t>E</w:t>
      </w:r>
      <w:r w:rsidRPr="00F11B47">
        <w:rPr>
          <w:color w:val="000000"/>
          <w:w w:val="100"/>
          <w:sz w:val="28"/>
          <w:szCs w:val="28"/>
          <w:effect w:val="none"/>
        </w:rPr>
        <w:t>-</w:t>
      </w:r>
      <w:r w:rsidRPr="00F11B47">
        <w:rPr>
          <w:color w:val="000000"/>
          <w:w w:val="100"/>
          <w:sz w:val="28"/>
          <w:szCs w:val="28"/>
          <w:effect w:val="none"/>
          <w:lang w:val="en-US"/>
        </w:rPr>
        <w:t>mail</w:t>
      </w:r>
      <w:r w:rsidRPr="00F11B47">
        <w:rPr>
          <w:color w:val="000000"/>
          <w:w w:val="100"/>
          <w:sz w:val="28"/>
          <w:szCs w:val="28"/>
          <w:effect w:val="none"/>
        </w:rPr>
        <w:t xml:space="preserve"> и </w:t>
      </w:r>
      <w:r w:rsidRPr="00F11B47">
        <w:rPr>
          <w:color w:val="000000"/>
          <w:w w:val="100"/>
          <w:sz w:val="28"/>
          <w:szCs w:val="28"/>
          <w:effect w:val="none"/>
          <w:lang w:val="en-US"/>
        </w:rPr>
        <w:t>Internet</w:t>
      </w:r>
      <w:r w:rsidRPr="00F11B47">
        <w:rPr>
          <w:color w:val="000000"/>
          <w:w w:val="100"/>
          <w:sz w:val="28"/>
          <w:szCs w:val="28"/>
          <w:effect w:val="none"/>
        </w:rPr>
        <w:t>), множительной техникой и др. в целях реализации Уставной деятельности.</w:t>
      </w:r>
    </w:p>
    <w:p w:rsidR="006211D9" w:rsidRPr="00F11B47" w:rsidRDefault="006211D9" w:rsidP="006211D9">
      <w:pPr>
        <w:jc w:val="both"/>
        <w:rPr>
          <w:rFonts w:ascii="Times New Roman" w:hAnsi="Times New Roman"/>
          <w:color w:val="000000"/>
          <w:w w:val="100"/>
          <w:szCs w:val="28"/>
          <w:effect w:val="none"/>
        </w:rPr>
      </w:pPr>
      <w:r w:rsidRPr="00F11B47">
        <w:rPr>
          <w:rFonts w:ascii="Times New Roman" w:hAnsi="Times New Roman"/>
          <w:color w:val="000000"/>
          <w:w w:val="100"/>
          <w:szCs w:val="28"/>
          <w:effect w:val="none"/>
        </w:rPr>
        <w:tab/>
        <w:t xml:space="preserve">11.1.3. В соответствии со ст.25 Закона РФ «О профессиональных союзах, их правах и гарантиях деятельности», ст.22 Закона РТ «О профессиональных союзах» через коллективные договоры между работодателем и выборным профсоюзным органом образовательного учреждения, территориальные соглашения работникам, избранным   председателями выборных профсоюзных </w:t>
      </w:r>
      <w:r w:rsidRPr="00F11B47">
        <w:rPr>
          <w:rFonts w:ascii="Times New Roman" w:hAnsi="Times New Roman"/>
          <w:color w:val="000000"/>
          <w:w w:val="100"/>
          <w:szCs w:val="28"/>
          <w:effect w:val="none"/>
        </w:rPr>
        <w:lastRenderedPageBreak/>
        <w:t>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11.1.4.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11.1.5.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11.2. По согласованию  с выборными органами первичной профсоюзной организации рассматриваются следующие вопросы: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расторжение трудового договора с работниками, являющимися членами Профсоюза, по инициативе работодателя (ст.82,374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привлечение к сверхурочным работам (ст.99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разделение рабочего времени на части (ст.105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привлечение к работе в выходные и нерабочие праздничные дни (ст.113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очередность предоставления отпусков (ст. 123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установление заработной платы (ст.135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применение систем нормирования труда (ст.159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массовые увольнения работников (ст.180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установление перечня должностей с ненормированным рабочим днем (ст.101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утверждение Правил внутреннего трудового распорядка (ст.190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создание комиссий по охране труда (ст.218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установление графиков сменности, расписаний занятий, уроков (ст.103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установление размеров доплат за вредные и иные особые условия труда (ст.147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размер повышения оплаты труда в ночное время (ст.154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применение и снятие дисциплинарного взыскания до истечения 1 года со дня его применения (ст.193,194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установление сроков выплаты заработной платы работников (ст.136 ТК РФ);</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другие вопросы, затрагивающие социально-трудовые права работников, предусмотренные  коллективными договорами.</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 xml:space="preserve">11. 3. Стороны рекомендуют учитывать значимость общественной работы в качестве председателя и члена  выборного профсоюзного органа при проведении </w:t>
      </w:r>
      <w:r w:rsidRPr="00F11B47">
        <w:rPr>
          <w:color w:val="000000"/>
          <w:w w:val="100"/>
          <w:sz w:val="28"/>
          <w:szCs w:val="28"/>
          <w:effect w:val="none"/>
        </w:rPr>
        <w:lastRenderedPageBreak/>
        <w:t>аттестации, поощрении работников. Предусматривают возможность установления надбавок педагогическим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образовательного учреждения и (или) закрепляется в коллективном договоре.</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6211D9" w:rsidRPr="00F11B47" w:rsidRDefault="006211D9" w:rsidP="006211D9">
      <w:pPr>
        <w:pStyle w:val="a5"/>
        <w:ind w:firstLine="0"/>
        <w:rPr>
          <w:color w:val="000000"/>
          <w:w w:val="100"/>
          <w:sz w:val="28"/>
          <w:szCs w:val="28"/>
          <w:effect w:val="none"/>
        </w:rPr>
      </w:pPr>
      <w:r w:rsidRPr="00F11B47">
        <w:rPr>
          <w:color w:val="000000"/>
          <w:w w:val="100"/>
          <w:sz w:val="28"/>
          <w:szCs w:val="28"/>
          <w:effect w:val="none"/>
        </w:rPr>
        <w:tab/>
        <w:t>11.5.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 xml:space="preserve">11.6.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6211D9" w:rsidRPr="00F11B47" w:rsidRDefault="006211D9" w:rsidP="006211D9">
      <w:pPr>
        <w:pStyle w:val="a5"/>
        <w:ind w:firstLine="708"/>
        <w:rPr>
          <w:color w:val="000000"/>
          <w:w w:val="100"/>
          <w:sz w:val="28"/>
          <w:szCs w:val="28"/>
          <w:effect w:val="none"/>
        </w:rPr>
      </w:pPr>
      <w:r w:rsidRPr="00F11B47">
        <w:rPr>
          <w:color w:val="000000"/>
          <w:w w:val="100"/>
          <w:sz w:val="28"/>
          <w:szCs w:val="28"/>
          <w:effect w:val="none"/>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6211D9" w:rsidRDefault="006211D9" w:rsidP="006211D9">
      <w:pPr>
        <w:pStyle w:val="a5"/>
        <w:ind w:firstLine="708"/>
        <w:rPr>
          <w:color w:val="000000"/>
          <w:w w:val="100"/>
          <w:sz w:val="28"/>
          <w:szCs w:val="28"/>
          <w:effect w:val="none"/>
        </w:rPr>
      </w:pPr>
      <w:r w:rsidRPr="00F11B47">
        <w:rPr>
          <w:color w:val="000000"/>
          <w:w w:val="100"/>
          <w:sz w:val="28"/>
          <w:szCs w:val="28"/>
          <w:effect w:val="none"/>
        </w:rPr>
        <w:t>11.7.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отраслевого Соглашения.</w:t>
      </w:r>
    </w:p>
    <w:p w:rsidR="006211D9" w:rsidRDefault="006211D9" w:rsidP="006211D9">
      <w:pPr>
        <w:pStyle w:val="a5"/>
        <w:ind w:firstLine="708"/>
        <w:rPr>
          <w:color w:val="000000"/>
          <w:w w:val="100"/>
          <w:sz w:val="28"/>
          <w:szCs w:val="28"/>
          <w:effect w:val="none"/>
        </w:rPr>
      </w:pPr>
    </w:p>
    <w:p w:rsidR="006211D9" w:rsidRDefault="006211D9" w:rsidP="006211D9">
      <w:pPr>
        <w:pStyle w:val="a5"/>
        <w:ind w:firstLine="708"/>
        <w:rPr>
          <w:color w:val="000000"/>
          <w:w w:val="100"/>
          <w:sz w:val="28"/>
          <w:szCs w:val="28"/>
          <w:effect w:val="none"/>
        </w:rPr>
      </w:pPr>
    </w:p>
    <w:p w:rsidR="006211D9" w:rsidRDefault="006211D9" w:rsidP="006211D9">
      <w:pPr>
        <w:framePr w:h="3960" w:hSpace="10080" w:vSpace="60" w:wrap="notBeside" w:vAnchor="text" w:hAnchor="page" w:x="901" w:y="613"/>
        <w:widowControl w:val="0"/>
        <w:autoSpaceDE w:val="0"/>
        <w:autoSpaceDN w:val="0"/>
        <w:adjustRightInd w:val="0"/>
        <w:rPr>
          <w:rFonts w:ascii="Times New Roman" w:hAnsi="Times New Roman"/>
          <w:sz w:val="24"/>
          <w:szCs w:val="24"/>
        </w:rPr>
      </w:pPr>
      <w:r>
        <w:rPr>
          <w:rFonts w:ascii="Times New Roman" w:hAnsi="Times New Roman"/>
          <w:noProof/>
          <w:sz w:val="24"/>
          <w:szCs w:val="24"/>
        </w:rPr>
        <w:drawing>
          <wp:inline distT="0" distB="0" distL="0" distR="0">
            <wp:extent cx="6362700" cy="23241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362700" cy="2324100"/>
                    </a:xfrm>
                    <a:prstGeom prst="rect">
                      <a:avLst/>
                    </a:prstGeom>
                    <a:noFill/>
                    <a:ln w="9525">
                      <a:noFill/>
                      <a:miter lim="800000"/>
                      <a:headEnd/>
                      <a:tailEnd/>
                    </a:ln>
                  </pic:spPr>
                </pic:pic>
              </a:graphicData>
            </a:graphic>
          </wp:inline>
        </w:drawing>
      </w:r>
    </w:p>
    <w:p w:rsidR="006211D9" w:rsidRDefault="006211D9" w:rsidP="006211D9">
      <w:pPr>
        <w:pStyle w:val="a5"/>
        <w:ind w:firstLine="708"/>
        <w:rPr>
          <w:color w:val="000000"/>
          <w:w w:val="100"/>
          <w:sz w:val="28"/>
          <w:szCs w:val="28"/>
          <w:effect w:val="none"/>
        </w:rPr>
      </w:pPr>
    </w:p>
    <w:p w:rsidR="005E40D9" w:rsidRDefault="005E40D9"/>
    <w:sectPr w:rsidR="005E40D9" w:rsidSect="00F11B47">
      <w:headerReference w:type="even" r:id="rId7"/>
      <w:headerReference w:type="default" r:id="rId8"/>
      <w:footerReference w:type="even" r:id="rId9"/>
      <w:footerReference w:type="default" r:id="rId10"/>
      <w:pgSz w:w="11906" w:h="16838"/>
      <w:pgMar w:top="1134" w:right="851"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79D" w:rsidRDefault="006211D9" w:rsidP="003B779D">
    <w:pPr>
      <w:pStyle w:val="aa"/>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3B779D" w:rsidRDefault="006211D9" w:rsidP="003B779D">
    <w:pPr>
      <w:pStyle w:val="a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79D" w:rsidRPr="00CA5547" w:rsidRDefault="006211D9" w:rsidP="003B779D">
    <w:pPr>
      <w:pStyle w:val="aa"/>
      <w:framePr w:wrap="around" w:vAnchor="text" w:hAnchor="margin" w:xAlign="right" w:y="1"/>
      <w:rPr>
        <w:rStyle w:val="a9"/>
        <w:szCs w:val="28"/>
        <w:effect w:val="none"/>
      </w:rPr>
    </w:pPr>
    <w:r w:rsidRPr="00CA5547">
      <w:rPr>
        <w:rStyle w:val="a9"/>
        <w:szCs w:val="28"/>
        <w:effect w:val="none"/>
      </w:rPr>
      <w:fldChar w:fldCharType="begin"/>
    </w:r>
    <w:r w:rsidRPr="00CA5547">
      <w:rPr>
        <w:rStyle w:val="a9"/>
        <w:szCs w:val="28"/>
        <w:effect w:val="none"/>
      </w:rPr>
      <w:instrText xml:space="preserve">PAGE  </w:instrText>
    </w:r>
    <w:r w:rsidRPr="00CA5547">
      <w:rPr>
        <w:rStyle w:val="a9"/>
        <w:szCs w:val="28"/>
        <w:effect w:val="none"/>
      </w:rPr>
      <w:fldChar w:fldCharType="separate"/>
    </w:r>
    <w:r>
      <w:rPr>
        <w:rStyle w:val="a9"/>
        <w:noProof/>
        <w:szCs w:val="28"/>
        <w:effect w:val="none"/>
      </w:rPr>
      <w:t>34</w:t>
    </w:r>
    <w:r w:rsidRPr="00CA5547">
      <w:rPr>
        <w:rStyle w:val="a9"/>
        <w:szCs w:val="28"/>
        <w:effect w:val="none"/>
      </w:rPr>
      <w:fldChar w:fldCharType="end"/>
    </w:r>
  </w:p>
  <w:p w:rsidR="003B779D" w:rsidRPr="00CA5547" w:rsidRDefault="006211D9" w:rsidP="003B779D">
    <w:pPr>
      <w:pStyle w:val="aa"/>
      <w:ind w:right="360"/>
      <w:rPr>
        <w:szCs w:val="28"/>
        <w:effect w:val="none"/>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79D" w:rsidRDefault="006211D9">
    <w:pPr>
      <w:pStyle w:val="a7"/>
      <w:framePr w:wrap="around" w:vAnchor="text" w:hAnchor="margin" w:xAlign="center" w:y="1"/>
      <w:rPr>
        <w:rStyle w:val="a9"/>
      </w:rPr>
    </w:pPr>
    <w:r>
      <w:rPr>
        <w:rStyle w:val="a9"/>
      </w:rPr>
      <w:fldChar w:fldCharType="begin"/>
    </w:r>
    <w:r>
      <w:rPr>
        <w:rStyle w:val="a9"/>
      </w:rPr>
      <w:instrText>PAGE</w:instrText>
    </w:r>
    <w:r>
      <w:rPr>
        <w:rStyle w:val="a9"/>
      </w:rPr>
      <w:instrText xml:space="preserve">  </w:instrText>
    </w:r>
    <w:r>
      <w:rPr>
        <w:rStyle w:val="a9"/>
      </w:rPr>
      <w:fldChar w:fldCharType="end"/>
    </w:r>
  </w:p>
  <w:p w:rsidR="003B779D" w:rsidRDefault="006211D9">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79D" w:rsidRPr="001833B7" w:rsidRDefault="006211D9" w:rsidP="003B779D">
    <w:pPr>
      <w:pStyle w:val="a7"/>
      <w:jc w:val="both"/>
      <w:rPr>
        <w:rFonts w:ascii="Times New Roman" w:hAnsi="Times New Roman"/>
        <w:szCs w:val="28"/>
        <w:effect w:val="none"/>
      </w:rPr>
    </w:pPr>
    <w:r w:rsidRPr="001833B7">
      <w:rPr>
        <w:rFonts w:ascii="Times New Roman" w:hAnsi="Times New Roman"/>
        <w:szCs w:val="28"/>
        <w:effect w:val="non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63378"/>
    <w:multiLevelType w:val="multilevel"/>
    <w:tmpl w:val="C48A76A8"/>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1">
    <w:nsid w:val="07F2750C"/>
    <w:multiLevelType w:val="singleLevel"/>
    <w:tmpl w:val="423C5728"/>
    <w:lvl w:ilvl="0">
      <w:start w:val="7"/>
      <w:numFmt w:val="bullet"/>
      <w:lvlText w:val="-"/>
      <w:lvlJc w:val="left"/>
      <w:pPr>
        <w:tabs>
          <w:tab w:val="num" w:pos="1211"/>
        </w:tabs>
        <w:ind w:left="1211" w:hanging="360"/>
      </w:pPr>
      <w:rPr>
        <w:rFonts w:hint="default"/>
      </w:rPr>
    </w:lvl>
  </w:abstractNum>
  <w:abstractNum w:abstractNumId="2">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
    <w:nsid w:val="0A50469D"/>
    <w:multiLevelType w:val="hybridMultilevel"/>
    <w:tmpl w:val="1C8EDFC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0A772C92"/>
    <w:multiLevelType w:val="multilevel"/>
    <w:tmpl w:val="1354D9D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840"/>
        </w:tabs>
        <w:ind w:left="840" w:hanging="570"/>
      </w:pPr>
      <w:rPr>
        <w:rFonts w:hint="default"/>
      </w:rPr>
    </w:lvl>
    <w:lvl w:ilvl="2">
      <w:start w:val="3"/>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5">
    <w:nsid w:val="0D884BBF"/>
    <w:multiLevelType w:val="hybridMultilevel"/>
    <w:tmpl w:val="D4766DF2"/>
    <w:lvl w:ilvl="0" w:tplc="04190001">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869"/>
        </w:tabs>
        <w:ind w:left="2869" w:hanging="360"/>
      </w:pPr>
      <w:rPr>
        <w:rFonts w:ascii="Courier New" w:hAnsi="Courier New" w:cs="Courier New" w:hint="default"/>
      </w:rPr>
    </w:lvl>
    <w:lvl w:ilvl="2" w:tplc="04190005" w:tentative="1">
      <w:start w:val="1"/>
      <w:numFmt w:val="bullet"/>
      <w:lvlText w:val=""/>
      <w:lvlJc w:val="left"/>
      <w:pPr>
        <w:tabs>
          <w:tab w:val="num" w:pos="3589"/>
        </w:tabs>
        <w:ind w:left="3589" w:hanging="360"/>
      </w:pPr>
      <w:rPr>
        <w:rFonts w:ascii="Wingdings" w:hAnsi="Wingdings" w:hint="default"/>
      </w:rPr>
    </w:lvl>
    <w:lvl w:ilvl="3" w:tplc="04190001" w:tentative="1">
      <w:start w:val="1"/>
      <w:numFmt w:val="bullet"/>
      <w:lvlText w:val=""/>
      <w:lvlJc w:val="left"/>
      <w:pPr>
        <w:tabs>
          <w:tab w:val="num" w:pos="4309"/>
        </w:tabs>
        <w:ind w:left="4309" w:hanging="360"/>
      </w:pPr>
      <w:rPr>
        <w:rFonts w:ascii="Symbol" w:hAnsi="Symbol" w:hint="default"/>
      </w:rPr>
    </w:lvl>
    <w:lvl w:ilvl="4" w:tplc="04190003" w:tentative="1">
      <w:start w:val="1"/>
      <w:numFmt w:val="bullet"/>
      <w:lvlText w:val="o"/>
      <w:lvlJc w:val="left"/>
      <w:pPr>
        <w:tabs>
          <w:tab w:val="num" w:pos="5029"/>
        </w:tabs>
        <w:ind w:left="5029" w:hanging="360"/>
      </w:pPr>
      <w:rPr>
        <w:rFonts w:ascii="Courier New" w:hAnsi="Courier New" w:cs="Courier New" w:hint="default"/>
      </w:rPr>
    </w:lvl>
    <w:lvl w:ilvl="5" w:tplc="04190005" w:tentative="1">
      <w:start w:val="1"/>
      <w:numFmt w:val="bullet"/>
      <w:lvlText w:val=""/>
      <w:lvlJc w:val="left"/>
      <w:pPr>
        <w:tabs>
          <w:tab w:val="num" w:pos="5749"/>
        </w:tabs>
        <w:ind w:left="5749" w:hanging="360"/>
      </w:pPr>
      <w:rPr>
        <w:rFonts w:ascii="Wingdings" w:hAnsi="Wingdings" w:hint="default"/>
      </w:rPr>
    </w:lvl>
    <w:lvl w:ilvl="6" w:tplc="04190001" w:tentative="1">
      <w:start w:val="1"/>
      <w:numFmt w:val="bullet"/>
      <w:lvlText w:val=""/>
      <w:lvlJc w:val="left"/>
      <w:pPr>
        <w:tabs>
          <w:tab w:val="num" w:pos="6469"/>
        </w:tabs>
        <w:ind w:left="6469" w:hanging="360"/>
      </w:pPr>
      <w:rPr>
        <w:rFonts w:ascii="Symbol" w:hAnsi="Symbol" w:hint="default"/>
      </w:rPr>
    </w:lvl>
    <w:lvl w:ilvl="7" w:tplc="04190003" w:tentative="1">
      <w:start w:val="1"/>
      <w:numFmt w:val="bullet"/>
      <w:lvlText w:val="o"/>
      <w:lvlJc w:val="left"/>
      <w:pPr>
        <w:tabs>
          <w:tab w:val="num" w:pos="7189"/>
        </w:tabs>
        <w:ind w:left="7189" w:hanging="360"/>
      </w:pPr>
      <w:rPr>
        <w:rFonts w:ascii="Courier New" w:hAnsi="Courier New" w:cs="Courier New" w:hint="default"/>
      </w:rPr>
    </w:lvl>
    <w:lvl w:ilvl="8" w:tplc="04190005" w:tentative="1">
      <w:start w:val="1"/>
      <w:numFmt w:val="bullet"/>
      <w:lvlText w:val=""/>
      <w:lvlJc w:val="left"/>
      <w:pPr>
        <w:tabs>
          <w:tab w:val="num" w:pos="7909"/>
        </w:tabs>
        <w:ind w:left="7909" w:hanging="360"/>
      </w:pPr>
      <w:rPr>
        <w:rFonts w:ascii="Wingdings" w:hAnsi="Wingdings" w:hint="default"/>
      </w:rPr>
    </w:lvl>
  </w:abstractNum>
  <w:abstractNum w:abstractNumId="6">
    <w:nsid w:val="0DC85EF6"/>
    <w:multiLevelType w:val="hybridMultilevel"/>
    <w:tmpl w:val="975C1416"/>
    <w:lvl w:ilvl="0" w:tplc="04190001">
      <w:start w:val="1"/>
      <w:numFmt w:val="bullet"/>
      <w:lvlText w:val=""/>
      <w:lvlJc w:val="left"/>
      <w:pPr>
        <w:tabs>
          <w:tab w:val="num" w:pos="1541"/>
        </w:tabs>
        <w:ind w:left="1541" w:hanging="360"/>
      </w:pPr>
      <w:rPr>
        <w:rFonts w:ascii="Symbol" w:hAnsi="Symbol" w:hint="default"/>
      </w:rPr>
    </w:lvl>
    <w:lvl w:ilvl="1" w:tplc="04190003" w:tentative="1">
      <w:start w:val="1"/>
      <w:numFmt w:val="bullet"/>
      <w:lvlText w:val="o"/>
      <w:lvlJc w:val="left"/>
      <w:pPr>
        <w:tabs>
          <w:tab w:val="num" w:pos="2261"/>
        </w:tabs>
        <w:ind w:left="2261" w:hanging="360"/>
      </w:pPr>
      <w:rPr>
        <w:rFonts w:ascii="Courier New" w:hAnsi="Courier New" w:cs="Courier New" w:hint="default"/>
      </w:rPr>
    </w:lvl>
    <w:lvl w:ilvl="2" w:tplc="04190005" w:tentative="1">
      <w:start w:val="1"/>
      <w:numFmt w:val="bullet"/>
      <w:lvlText w:val=""/>
      <w:lvlJc w:val="left"/>
      <w:pPr>
        <w:tabs>
          <w:tab w:val="num" w:pos="2981"/>
        </w:tabs>
        <w:ind w:left="2981" w:hanging="360"/>
      </w:pPr>
      <w:rPr>
        <w:rFonts w:ascii="Wingdings" w:hAnsi="Wingdings" w:hint="default"/>
      </w:rPr>
    </w:lvl>
    <w:lvl w:ilvl="3" w:tplc="04190001" w:tentative="1">
      <w:start w:val="1"/>
      <w:numFmt w:val="bullet"/>
      <w:lvlText w:val=""/>
      <w:lvlJc w:val="left"/>
      <w:pPr>
        <w:tabs>
          <w:tab w:val="num" w:pos="3701"/>
        </w:tabs>
        <w:ind w:left="3701" w:hanging="360"/>
      </w:pPr>
      <w:rPr>
        <w:rFonts w:ascii="Symbol" w:hAnsi="Symbol" w:hint="default"/>
      </w:rPr>
    </w:lvl>
    <w:lvl w:ilvl="4" w:tplc="04190003" w:tentative="1">
      <w:start w:val="1"/>
      <w:numFmt w:val="bullet"/>
      <w:lvlText w:val="o"/>
      <w:lvlJc w:val="left"/>
      <w:pPr>
        <w:tabs>
          <w:tab w:val="num" w:pos="4421"/>
        </w:tabs>
        <w:ind w:left="4421" w:hanging="360"/>
      </w:pPr>
      <w:rPr>
        <w:rFonts w:ascii="Courier New" w:hAnsi="Courier New" w:cs="Courier New" w:hint="default"/>
      </w:rPr>
    </w:lvl>
    <w:lvl w:ilvl="5" w:tplc="04190005" w:tentative="1">
      <w:start w:val="1"/>
      <w:numFmt w:val="bullet"/>
      <w:lvlText w:val=""/>
      <w:lvlJc w:val="left"/>
      <w:pPr>
        <w:tabs>
          <w:tab w:val="num" w:pos="5141"/>
        </w:tabs>
        <w:ind w:left="5141" w:hanging="360"/>
      </w:pPr>
      <w:rPr>
        <w:rFonts w:ascii="Wingdings" w:hAnsi="Wingdings" w:hint="default"/>
      </w:rPr>
    </w:lvl>
    <w:lvl w:ilvl="6" w:tplc="04190001" w:tentative="1">
      <w:start w:val="1"/>
      <w:numFmt w:val="bullet"/>
      <w:lvlText w:val=""/>
      <w:lvlJc w:val="left"/>
      <w:pPr>
        <w:tabs>
          <w:tab w:val="num" w:pos="5861"/>
        </w:tabs>
        <w:ind w:left="5861" w:hanging="360"/>
      </w:pPr>
      <w:rPr>
        <w:rFonts w:ascii="Symbol" w:hAnsi="Symbol" w:hint="default"/>
      </w:rPr>
    </w:lvl>
    <w:lvl w:ilvl="7" w:tplc="04190003" w:tentative="1">
      <w:start w:val="1"/>
      <w:numFmt w:val="bullet"/>
      <w:lvlText w:val="o"/>
      <w:lvlJc w:val="left"/>
      <w:pPr>
        <w:tabs>
          <w:tab w:val="num" w:pos="6581"/>
        </w:tabs>
        <w:ind w:left="6581" w:hanging="360"/>
      </w:pPr>
      <w:rPr>
        <w:rFonts w:ascii="Courier New" w:hAnsi="Courier New" w:cs="Courier New" w:hint="default"/>
      </w:rPr>
    </w:lvl>
    <w:lvl w:ilvl="8" w:tplc="04190005" w:tentative="1">
      <w:start w:val="1"/>
      <w:numFmt w:val="bullet"/>
      <w:lvlText w:val=""/>
      <w:lvlJc w:val="left"/>
      <w:pPr>
        <w:tabs>
          <w:tab w:val="num" w:pos="7301"/>
        </w:tabs>
        <w:ind w:left="7301" w:hanging="360"/>
      </w:pPr>
      <w:rPr>
        <w:rFonts w:ascii="Wingdings" w:hAnsi="Wingdings" w:hint="default"/>
      </w:rPr>
    </w:lvl>
  </w:abstractNum>
  <w:abstractNum w:abstractNumId="7">
    <w:nsid w:val="1020535F"/>
    <w:multiLevelType w:val="hybridMultilevel"/>
    <w:tmpl w:val="AAE0D11C"/>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
    <w:nsid w:val="14B460F4"/>
    <w:multiLevelType w:val="hybridMultilevel"/>
    <w:tmpl w:val="936ADFC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
    <w:nsid w:val="2C504313"/>
    <w:multiLevelType w:val="hybridMultilevel"/>
    <w:tmpl w:val="F5A8E41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0">
    <w:nsid w:val="31263206"/>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1">
    <w:nsid w:val="34111D1F"/>
    <w:multiLevelType w:val="hybridMultilevel"/>
    <w:tmpl w:val="0FB25EA6"/>
    <w:lvl w:ilvl="0" w:tplc="04190001">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2506"/>
        </w:tabs>
        <w:ind w:left="2506" w:hanging="360"/>
      </w:pPr>
      <w:rPr>
        <w:rFonts w:ascii="Courier New" w:hAnsi="Courier New" w:cs="Courier New" w:hint="default"/>
      </w:rPr>
    </w:lvl>
    <w:lvl w:ilvl="2" w:tplc="04190005" w:tentative="1">
      <w:start w:val="1"/>
      <w:numFmt w:val="bullet"/>
      <w:lvlText w:val=""/>
      <w:lvlJc w:val="left"/>
      <w:pPr>
        <w:tabs>
          <w:tab w:val="num" w:pos="3226"/>
        </w:tabs>
        <w:ind w:left="3226" w:hanging="360"/>
      </w:pPr>
      <w:rPr>
        <w:rFonts w:ascii="Wingdings" w:hAnsi="Wingdings" w:hint="default"/>
      </w:rPr>
    </w:lvl>
    <w:lvl w:ilvl="3" w:tplc="04190001" w:tentative="1">
      <w:start w:val="1"/>
      <w:numFmt w:val="bullet"/>
      <w:lvlText w:val=""/>
      <w:lvlJc w:val="left"/>
      <w:pPr>
        <w:tabs>
          <w:tab w:val="num" w:pos="3946"/>
        </w:tabs>
        <w:ind w:left="3946" w:hanging="360"/>
      </w:pPr>
      <w:rPr>
        <w:rFonts w:ascii="Symbol" w:hAnsi="Symbol" w:hint="default"/>
      </w:rPr>
    </w:lvl>
    <w:lvl w:ilvl="4" w:tplc="04190003" w:tentative="1">
      <w:start w:val="1"/>
      <w:numFmt w:val="bullet"/>
      <w:lvlText w:val="o"/>
      <w:lvlJc w:val="left"/>
      <w:pPr>
        <w:tabs>
          <w:tab w:val="num" w:pos="4666"/>
        </w:tabs>
        <w:ind w:left="4666" w:hanging="360"/>
      </w:pPr>
      <w:rPr>
        <w:rFonts w:ascii="Courier New" w:hAnsi="Courier New" w:cs="Courier New" w:hint="default"/>
      </w:rPr>
    </w:lvl>
    <w:lvl w:ilvl="5" w:tplc="04190005" w:tentative="1">
      <w:start w:val="1"/>
      <w:numFmt w:val="bullet"/>
      <w:lvlText w:val=""/>
      <w:lvlJc w:val="left"/>
      <w:pPr>
        <w:tabs>
          <w:tab w:val="num" w:pos="5386"/>
        </w:tabs>
        <w:ind w:left="5386" w:hanging="360"/>
      </w:pPr>
      <w:rPr>
        <w:rFonts w:ascii="Wingdings" w:hAnsi="Wingdings" w:hint="default"/>
      </w:rPr>
    </w:lvl>
    <w:lvl w:ilvl="6" w:tplc="04190001" w:tentative="1">
      <w:start w:val="1"/>
      <w:numFmt w:val="bullet"/>
      <w:lvlText w:val=""/>
      <w:lvlJc w:val="left"/>
      <w:pPr>
        <w:tabs>
          <w:tab w:val="num" w:pos="6106"/>
        </w:tabs>
        <w:ind w:left="6106" w:hanging="360"/>
      </w:pPr>
      <w:rPr>
        <w:rFonts w:ascii="Symbol" w:hAnsi="Symbol" w:hint="default"/>
      </w:rPr>
    </w:lvl>
    <w:lvl w:ilvl="7" w:tplc="04190003" w:tentative="1">
      <w:start w:val="1"/>
      <w:numFmt w:val="bullet"/>
      <w:lvlText w:val="o"/>
      <w:lvlJc w:val="left"/>
      <w:pPr>
        <w:tabs>
          <w:tab w:val="num" w:pos="6826"/>
        </w:tabs>
        <w:ind w:left="6826" w:hanging="360"/>
      </w:pPr>
      <w:rPr>
        <w:rFonts w:ascii="Courier New" w:hAnsi="Courier New" w:cs="Courier New" w:hint="default"/>
      </w:rPr>
    </w:lvl>
    <w:lvl w:ilvl="8" w:tplc="04190005" w:tentative="1">
      <w:start w:val="1"/>
      <w:numFmt w:val="bullet"/>
      <w:lvlText w:val=""/>
      <w:lvlJc w:val="left"/>
      <w:pPr>
        <w:tabs>
          <w:tab w:val="num" w:pos="7546"/>
        </w:tabs>
        <w:ind w:left="7546" w:hanging="360"/>
      </w:pPr>
      <w:rPr>
        <w:rFonts w:ascii="Wingdings" w:hAnsi="Wingdings" w:hint="default"/>
      </w:rPr>
    </w:lvl>
  </w:abstractNum>
  <w:abstractNum w:abstractNumId="12">
    <w:nsid w:val="50C67F2A"/>
    <w:multiLevelType w:val="hybridMultilevel"/>
    <w:tmpl w:val="52AC0A0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55F437DA"/>
    <w:multiLevelType w:val="multilevel"/>
    <w:tmpl w:val="D4F8BFEE"/>
    <w:lvl w:ilvl="0">
      <w:start w:val="1"/>
      <w:numFmt w:val="decimal"/>
      <w:lvlText w:val="%1."/>
      <w:lvlJc w:val="left"/>
      <w:pPr>
        <w:ind w:left="540" w:hanging="36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420" w:hanging="1440"/>
      </w:pPr>
      <w:rPr>
        <w:rFonts w:hint="default"/>
      </w:rPr>
    </w:lvl>
    <w:lvl w:ilvl="6">
      <w:start w:val="1"/>
      <w:numFmt w:val="decimal"/>
      <w:isLgl/>
      <w:lvlText w:val="%1.%2.%3.%4.%5.%6.%7."/>
      <w:lvlJc w:val="left"/>
      <w:pPr>
        <w:ind w:left="4140" w:hanging="1800"/>
      </w:pPr>
      <w:rPr>
        <w:rFonts w:hint="default"/>
      </w:rPr>
    </w:lvl>
    <w:lvl w:ilvl="7">
      <w:start w:val="1"/>
      <w:numFmt w:val="decimal"/>
      <w:isLgl/>
      <w:lvlText w:val="%1.%2.%3.%4.%5.%6.%7.%8."/>
      <w:lvlJc w:val="left"/>
      <w:pPr>
        <w:ind w:left="4500" w:hanging="1800"/>
      </w:pPr>
      <w:rPr>
        <w:rFonts w:hint="default"/>
      </w:rPr>
    </w:lvl>
    <w:lvl w:ilvl="8">
      <w:start w:val="1"/>
      <w:numFmt w:val="decimal"/>
      <w:isLgl/>
      <w:lvlText w:val="%1.%2.%3.%4.%5.%6.%7.%8.%9."/>
      <w:lvlJc w:val="left"/>
      <w:pPr>
        <w:ind w:left="5220" w:hanging="2160"/>
      </w:pPr>
      <w:rPr>
        <w:rFonts w:hint="default"/>
      </w:rPr>
    </w:lvl>
  </w:abstractNum>
  <w:abstractNum w:abstractNumId="14">
    <w:nsid w:val="57CC7C46"/>
    <w:multiLevelType w:val="multilevel"/>
    <w:tmpl w:val="A97691F6"/>
    <w:lvl w:ilvl="0">
      <w:start w:val="5"/>
      <w:numFmt w:val="decimal"/>
      <w:lvlText w:val="%1."/>
      <w:lvlJc w:val="left"/>
      <w:pPr>
        <w:tabs>
          <w:tab w:val="num" w:pos="645"/>
        </w:tabs>
        <w:ind w:left="645" w:hanging="645"/>
      </w:pPr>
      <w:rPr>
        <w:rFonts w:hint="default"/>
      </w:rPr>
    </w:lvl>
    <w:lvl w:ilvl="1">
      <w:start w:val="3"/>
      <w:numFmt w:val="decimal"/>
      <w:lvlText w:val="%1.%2."/>
      <w:lvlJc w:val="left"/>
      <w:pPr>
        <w:tabs>
          <w:tab w:val="num" w:pos="990"/>
        </w:tabs>
        <w:ind w:left="990" w:hanging="720"/>
      </w:pPr>
      <w:rPr>
        <w:rFonts w:hint="default"/>
      </w:rPr>
    </w:lvl>
    <w:lvl w:ilvl="2">
      <w:start w:val="4"/>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420"/>
        </w:tabs>
        <w:ind w:left="3420" w:hanging="180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15">
    <w:nsid w:val="68A12F83"/>
    <w:multiLevelType w:val="hybridMultilevel"/>
    <w:tmpl w:val="B114D436"/>
    <w:lvl w:ilvl="0" w:tplc="D71E2640">
      <w:start w:val="3"/>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6938635A"/>
    <w:multiLevelType w:val="multilevel"/>
    <w:tmpl w:val="858A9416"/>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5"/>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num w:numId="1">
    <w:abstractNumId w:val="1"/>
  </w:num>
  <w:num w:numId="2">
    <w:abstractNumId w:val="13"/>
  </w:num>
  <w:num w:numId="3">
    <w:abstractNumId w:val="15"/>
  </w:num>
  <w:num w:numId="4">
    <w:abstractNumId w:val="5"/>
  </w:num>
  <w:num w:numId="5">
    <w:abstractNumId w:val="3"/>
  </w:num>
  <w:num w:numId="6">
    <w:abstractNumId w:val="12"/>
  </w:num>
  <w:num w:numId="7">
    <w:abstractNumId w:val="7"/>
  </w:num>
  <w:num w:numId="8">
    <w:abstractNumId w:val="11"/>
  </w:num>
  <w:num w:numId="9">
    <w:abstractNumId w:val="8"/>
  </w:num>
  <w:num w:numId="10">
    <w:abstractNumId w:val="6"/>
  </w:num>
  <w:num w:numId="11">
    <w:abstractNumId w:val="4"/>
  </w:num>
  <w:num w:numId="12">
    <w:abstractNumId w:val="14"/>
  </w:num>
  <w:num w:numId="13">
    <w:abstractNumId w:val="2"/>
  </w:num>
  <w:num w:numId="14">
    <w:abstractNumId w:val="10"/>
  </w:num>
  <w:num w:numId="15">
    <w:abstractNumId w:val="0"/>
  </w:num>
  <w:num w:numId="16">
    <w:abstractNumId w:val="16"/>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6211D9"/>
    <w:rsid w:val="005E40D9"/>
    <w:rsid w:val="006211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1D9"/>
    <w:pPr>
      <w:spacing w:after="0" w:line="240" w:lineRule="auto"/>
    </w:pPr>
    <w:rPr>
      <w:rFonts w:ascii="AG_Benguiat" w:eastAsia="Times New Roman" w:hAnsi="AG_Benguiat" w:cs="Times New Roman"/>
      <w:w w:val="90"/>
      <w:sz w:val="28"/>
      <w:szCs w:val="20"/>
      <w:effect w:val="antsBlack"/>
      <w:lang w:eastAsia="ru-RU"/>
    </w:rPr>
  </w:style>
  <w:style w:type="paragraph" w:styleId="4">
    <w:name w:val="heading 4"/>
    <w:basedOn w:val="a"/>
    <w:next w:val="a"/>
    <w:link w:val="40"/>
    <w:qFormat/>
    <w:rsid w:val="006211D9"/>
    <w:pPr>
      <w:keepNext/>
      <w:jc w:val="center"/>
      <w:outlineLvl w:val="3"/>
    </w:pPr>
    <w:rPr>
      <w:rFonts w:ascii="Times New Roman" w:hAnsi="Times New Roman"/>
      <w:b/>
      <w:bCs/>
      <w:w w:val="100"/>
      <w:szCs w:val="28"/>
      <w:effect w:val="non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40">
    <w:name w:val="Заголовок 4 Знак"/>
    <w:basedOn w:val="a0"/>
    <w:link w:val="4"/>
    <w:rsid w:val="006211D9"/>
    <w:rPr>
      <w:rFonts w:ascii="Times New Roman" w:eastAsia="Times New Roman" w:hAnsi="Times New Roman" w:cs="Times New Roman"/>
      <w:b/>
      <w:bCs/>
      <w:sz w:val="28"/>
      <w:szCs w:val="28"/>
      <w:lang w:eastAsia="ru-RU"/>
    </w:rPr>
  </w:style>
  <w:style w:type="paragraph" w:styleId="a3">
    <w:name w:val="Title"/>
    <w:basedOn w:val="a"/>
    <w:link w:val="a4"/>
    <w:qFormat/>
    <w:rsid w:val="006211D9"/>
    <w:pPr>
      <w:jc w:val="center"/>
    </w:pPr>
    <w:rPr>
      <w:rFonts w:ascii="Times New Roman" w:hAnsi="Times New Roman"/>
      <w:b/>
      <w:sz w:val="32"/>
    </w:rPr>
  </w:style>
  <w:style w:type="character" w:customStyle="1" w:styleId="a4">
    <w:name w:val="Название Знак"/>
    <w:basedOn w:val="a0"/>
    <w:link w:val="a3"/>
    <w:rsid w:val="006211D9"/>
    <w:rPr>
      <w:rFonts w:ascii="Times New Roman" w:eastAsia="Times New Roman" w:hAnsi="Times New Roman" w:cs="Times New Roman"/>
      <w:b/>
      <w:w w:val="90"/>
      <w:sz w:val="32"/>
      <w:szCs w:val="20"/>
      <w:effect w:val="antsBlack"/>
      <w:lang w:eastAsia="ru-RU"/>
    </w:rPr>
  </w:style>
  <w:style w:type="paragraph" w:styleId="a5">
    <w:name w:val="Body Text Indent"/>
    <w:basedOn w:val="a"/>
    <w:link w:val="a6"/>
    <w:rsid w:val="006211D9"/>
    <w:pPr>
      <w:ind w:firstLine="851"/>
      <w:jc w:val="both"/>
    </w:pPr>
    <w:rPr>
      <w:rFonts w:ascii="Times New Roman" w:hAnsi="Times New Roman"/>
      <w:sz w:val="32"/>
    </w:rPr>
  </w:style>
  <w:style w:type="character" w:customStyle="1" w:styleId="a6">
    <w:name w:val="Основной текст с отступом Знак"/>
    <w:basedOn w:val="a0"/>
    <w:link w:val="a5"/>
    <w:rsid w:val="006211D9"/>
    <w:rPr>
      <w:rFonts w:ascii="Times New Roman" w:eastAsia="Times New Roman" w:hAnsi="Times New Roman" w:cs="Times New Roman"/>
      <w:w w:val="90"/>
      <w:sz w:val="32"/>
      <w:szCs w:val="20"/>
      <w:effect w:val="antsBlack"/>
      <w:lang w:eastAsia="ru-RU"/>
    </w:rPr>
  </w:style>
  <w:style w:type="paragraph" w:styleId="a7">
    <w:name w:val="header"/>
    <w:basedOn w:val="a"/>
    <w:link w:val="a8"/>
    <w:rsid w:val="006211D9"/>
    <w:pPr>
      <w:tabs>
        <w:tab w:val="center" w:pos="4153"/>
        <w:tab w:val="right" w:pos="8306"/>
      </w:tabs>
    </w:pPr>
  </w:style>
  <w:style w:type="character" w:customStyle="1" w:styleId="a8">
    <w:name w:val="Верхний колонтитул Знак"/>
    <w:basedOn w:val="a0"/>
    <w:link w:val="a7"/>
    <w:rsid w:val="006211D9"/>
    <w:rPr>
      <w:rFonts w:ascii="AG_Benguiat" w:eastAsia="Times New Roman" w:hAnsi="AG_Benguiat" w:cs="Times New Roman"/>
      <w:w w:val="90"/>
      <w:sz w:val="28"/>
      <w:szCs w:val="20"/>
      <w:effect w:val="antsBlack"/>
      <w:lang w:eastAsia="ru-RU"/>
    </w:rPr>
  </w:style>
  <w:style w:type="character" w:styleId="a9">
    <w:name w:val="page number"/>
    <w:basedOn w:val="a0"/>
    <w:rsid w:val="006211D9"/>
  </w:style>
  <w:style w:type="paragraph" w:styleId="aa">
    <w:name w:val="footer"/>
    <w:basedOn w:val="a"/>
    <w:link w:val="ab"/>
    <w:rsid w:val="006211D9"/>
    <w:pPr>
      <w:tabs>
        <w:tab w:val="center" w:pos="4677"/>
        <w:tab w:val="right" w:pos="9355"/>
      </w:tabs>
    </w:pPr>
  </w:style>
  <w:style w:type="character" w:customStyle="1" w:styleId="ab">
    <w:name w:val="Нижний колонтитул Знак"/>
    <w:basedOn w:val="a0"/>
    <w:link w:val="aa"/>
    <w:rsid w:val="006211D9"/>
    <w:rPr>
      <w:rFonts w:ascii="AG_Benguiat" w:eastAsia="Times New Roman" w:hAnsi="AG_Benguiat" w:cs="Times New Roman"/>
      <w:w w:val="90"/>
      <w:sz w:val="28"/>
      <w:szCs w:val="20"/>
      <w:effect w:val="antsBlack"/>
      <w:lang w:eastAsia="ru-RU"/>
    </w:rPr>
  </w:style>
  <w:style w:type="character" w:customStyle="1" w:styleId="ac">
    <w:name w:val="Текст выноски Знак"/>
    <w:basedOn w:val="a0"/>
    <w:link w:val="ad"/>
    <w:semiHidden/>
    <w:rsid w:val="006211D9"/>
    <w:rPr>
      <w:rFonts w:ascii="Tahoma" w:eastAsia="Times New Roman" w:hAnsi="Tahoma" w:cs="Tahoma"/>
      <w:w w:val="90"/>
      <w:sz w:val="16"/>
      <w:szCs w:val="16"/>
      <w:effect w:val="antsBlack"/>
      <w:lang w:eastAsia="ru-RU"/>
    </w:rPr>
  </w:style>
  <w:style w:type="paragraph" w:styleId="ad">
    <w:name w:val="Balloon Text"/>
    <w:basedOn w:val="a"/>
    <w:link w:val="ac"/>
    <w:semiHidden/>
    <w:rsid w:val="006211D9"/>
    <w:rPr>
      <w:rFonts w:ascii="Tahoma" w:hAnsi="Tahoma" w:cs="Tahoma"/>
      <w:sz w:val="16"/>
      <w:szCs w:val="16"/>
    </w:rPr>
  </w:style>
  <w:style w:type="character" w:customStyle="1" w:styleId="1">
    <w:name w:val="Текст выноски Знак1"/>
    <w:basedOn w:val="a0"/>
    <w:link w:val="ad"/>
    <w:uiPriority w:val="99"/>
    <w:semiHidden/>
    <w:rsid w:val="006211D9"/>
    <w:rPr>
      <w:rFonts w:ascii="Tahoma" w:eastAsia="Times New Roman" w:hAnsi="Tahoma" w:cs="Tahoma"/>
      <w:w w:val="90"/>
      <w:sz w:val="16"/>
      <w:szCs w:val="16"/>
      <w:effect w:val="antsBlack"/>
      <w:lang w:eastAsia="ru-RU"/>
    </w:rPr>
  </w:style>
  <w:style w:type="paragraph" w:customStyle="1" w:styleId="ConsPlusNormal">
    <w:name w:val="ConsPlusNormal"/>
    <w:rsid w:val="006211D9"/>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qFormat/>
    <w:rsid w:val="006211D9"/>
    <w:pPr>
      <w:spacing w:after="200" w:line="276" w:lineRule="auto"/>
      <w:ind w:left="720"/>
      <w:contextualSpacing/>
    </w:pPr>
    <w:rPr>
      <w:rFonts w:ascii="Calibri" w:eastAsia="Calibri" w:hAnsi="Calibri"/>
      <w:w w:val="100"/>
      <w:sz w:val="22"/>
      <w:szCs w:val="22"/>
      <w:effect w:val="none"/>
      <w:lang w:eastAsia="en-US"/>
    </w:rPr>
  </w:style>
  <w:style w:type="paragraph" w:styleId="2">
    <w:name w:val="Body Text Indent 2"/>
    <w:basedOn w:val="a"/>
    <w:link w:val="20"/>
    <w:rsid w:val="006211D9"/>
    <w:pPr>
      <w:spacing w:after="120" w:line="480" w:lineRule="auto"/>
      <w:ind w:left="283"/>
    </w:pPr>
    <w:rPr>
      <w:rFonts w:ascii="Times New Roman" w:hAnsi="Times New Roman"/>
      <w:w w:val="100"/>
      <w:sz w:val="24"/>
      <w:szCs w:val="24"/>
      <w:effect w:val="none"/>
    </w:rPr>
  </w:style>
  <w:style w:type="character" w:customStyle="1" w:styleId="20">
    <w:name w:val="Основной текст с отступом 2 Знак"/>
    <w:basedOn w:val="a0"/>
    <w:link w:val="2"/>
    <w:rsid w:val="006211D9"/>
    <w:rPr>
      <w:rFonts w:ascii="Times New Roman" w:eastAsia="Times New Roman" w:hAnsi="Times New Roman" w:cs="Times New Roman"/>
      <w:sz w:val="24"/>
      <w:szCs w:val="24"/>
      <w:lang w:eastAsia="ru-RU"/>
    </w:rPr>
  </w:style>
  <w:style w:type="paragraph" w:styleId="21">
    <w:name w:val="Body Text 2"/>
    <w:basedOn w:val="a"/>
    <w:link w:val="22"/>
    <w:semiHidden/>
    <w:rsid w:val="006211D9"/>
    <w:pPr>
      <w:jc w:val="both"/>
    </w:pPr>
    <w:rPr>
      <w:rFonts w:ascii="Times New Roman" w:hAnsi="Times New Roman"/>
      <w:w w:val="100"/>
      <w:sz w:val="24"/>
      <w:effect w:val="none"/>
    </w:rPr>
  </w:style>
  <w:style w:type="character" w:customStyle="1" w:styleId="22">
    <w:name w:val="Основной текст 2 Знак"/>
    <w:basedOn w:val="a0"/>
    <w:link w:val="21"/>
    <w:semiHidden/>
    <w:rsid w:val="006211D9"/>
    <w:rPr>
      <w:rFonts w:ascii="Times New Roman" w:eastAsia="Times New Roman" w:hAnsi="Times New Roman" w:cs="Times New Roman"/>
      <w:sz w:val="24"/>
      <w:szCs w:val="20"/>
      <w:lang w:eastAsia="ru-RU"/>
    </w:rPr>
  </w:style>
  <w:style w:type="paragraph" w:styleId="3">
    <w:name w:val="Body Text Indent 3"/>
    <w:basedOn w:val="a"/>
    <w:link w:val="30"/>
    <w:semiHidden/>
    <w:rsid w:val="006211D9"/>
    <w:pPr>
      <w:ind w:firstLine="720"/>
      <w:jc w:val="both"/>
    </w:pPr>
    <w:rPr>
      <w:rFonts w:ascii="Times New Roman" w:hAnsi="Times New Roman"/>
      <w:w w:val="100"/>
      <w:sz w:val="24"/>
      <w:effect w:val="none"/>
    </w:rPr>
  </w:style>
  <w:style w:type="character" w:customStyle="1" w:styleId="30">
    <w:name w:val="Основной текст с отступом 3 Знак"/>
    <w:basedOn w:val="a0"/>
    <w:link w:val="3"/>
    <w:semiHidden/>
    <w:rsid w:val="006211D9"/>
    <w:rPr>
      <w:rFonts w:ascii="Times New Roman" w:eastAsia="Times New Roman" w:hAnsi="Times New Roman" w:cs="Times New Roman"/>
      <w:sz w:val="24"/>
      <w:szCs w:val="20"/>
      <w:lang w:eastAsia="ru-RU"/>
    </w:rPr>
  </w:style>
  <w:style w:type="character" w:customStyle="1" w:styleId="af">
    <w:name w:val="Гипертекстовая ссылка"/>
    <w:basedOn w:val="a0"/>
    <w:uiPriority w:val="99"/>
    <w:rsid w:val="006211D9"/>
    <w:rPr>
      <w:b/>
      <w:bCs/>
      <w:color w:val="008000"/>
      <w:sz w:val="16"/>
      <w:szCs w:val="16"/>
    </w:rPr>
  </w:style>
  <w:style w:type="table" w:styleId="af0">
    <w:name w:val="Table Grid"/>
    <w:basedOn w:val="a1"/>
    <w:rsid w:val="006211D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13101</Words>
  <Characters>74681</Characters>
  <Application>Microsoft Office Word</Application>
  <DocSecurity>0</DocSecurity>
  <Lines>622</Lines>
  <Paragraphs>175</Paragraphs>
  <ScaleCrop>false</ScaleCrop>
  <Company>Апа корпарейшн</Company>
  <LinksUpToDate>false</LinksUpToDate>
  <CharactersWithSpaces>87607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1</cp:revision>
  <dcterms:created xsi:type="dcterms:W3CDTF">2013-10-17T16:11:00Z</dcterms:created>
  <dcterms:modified xsi:type="dcterms:W3CDTF">2013-10-17T16:11:00Z</dcterms:modified>
</cp:coreProperties>
</file>